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97B07" w14:textId="77777777" w:rsidR="002D5353" w:rsidRPr="00C00699" w:rsidRDefault="002D5353" w:rsidP="002D5353">
      <w:pPr>
        <w:pStyle w:val="a3"/>
        <w:tabs>
          <w:tab w:val="left" w:pos="567"/>
        </w:tabs>
        <w:spacing w:line="240" w:lineRule="auto"/>
        <w:ind w:left="3960" w:hanging="132"/>
        <w:outlineLvl w:val="0"/>
        <w:rPr>
          <w:sz w:val="22"/>
          <w:szCs w:val="22"/>
        </w:rPr>
      </w:pPr>
      <w:bookmarkStart w:id="0" w:name="_GoBack"/>
      <w:bookmarkEnd w:id="0"/>
      <w:r w:rsidRPr="00C00699">
        <w:rPr>
          <w:sz w:val="22"/>
          <w:szCs w:val="22"/>
        </w:rPr>
        <w:t>Приложение № 4</w:t>
      </w:r>
    </w:p>
    <w:p w14:paraId="5321B1DB" w14:textId="77777777" w:rsidR="002D5353" w:rsidRPr="00C00699" w:rsidRDefault="002D5353" w:rsidP="002D5353">
      <w:pPr>
        <w:pStyle w:val="a3"/>
        <w:tabs>
          <w:tab w:val="left" w:pos="567"/>
        </w:tabs>
        <w:spacing w:line="240" w:lineRule="auto"/>
        <w:ind w:left="3828"/>
        <w:rPr>
          <w:sz w:val="22"/>
          <w:szCs w:val="22"/>
        </w:rPr>
      </w:pPr>
      <w:r w:rsidRPr="00C00699">
        <w:rPr>
          <w:sz w:val="22"/>
          <w:szCs w:val="22"/>
        </w:rPr>
        <w:t>к Банковским Правилам по открытию, ведению и закрытию банковских счетов, счетов по вкладам (депозитам) юридических лиц, иностранных структур без образования юридического лица, индивидуальных предпринимателей, а также физических лиц, занимающихся в установленном законодательством Российской Федерации порядке частной практикой в АО АКБ «НОВИКОМБАНК»</w:t>
      </w:r>
    </w:p>
    <w:p w14:paraId="4EB0F134" w14:textId="77777777" w:rsidR="002D5353" w:rsidRPr="00C00699" w:rsidRDefault="002D5353" w:rsidP="002D5353">
      <w:pPr>
        <w:pStyle w:val="a3"/>
        <w:tabs>
          <w:tab w:val="left" w:pos="567"/>
          <w:tab w:val="left" w:pos="3828"/>
        </w:tabs>
        <w:outlineLvl w:val="0"/>
        <w:rPr>
          <w:sz w:val="22"/>
          <w:szCs w:val="22"/>
        </w:rPr>
      </w:pPr>
    </w:p>
    <w:p w14:paraId="75223F24" w14:textId="77777777" w:rsidR="002D5353" w:rsidRPr="00C00699" w:rsidRDefault="002D5353" w:rsidP="002D5353">
      <w:pPr>
        <w:pStyle w:val="a3"/>
        <w:tabs>
          <w:tab w:val="left" w:pos="567"/>
          <w:tab w:val="center" w:pos="3828"/>
        </w:tabs>
        <w:spacing w:line="240" w:lineRule="auto"/>
        <w:jc w:val="center"/>
        <w:outlineLvl w:val="0"/>
        <w:rPr>
          <w:sz w:val="24"/>
          <w:szCs w:val="24"/>
        </w:rPr>
      </w:pPr>
    </w:p>
    <w:tbl>
      <w:tblPr>
        <w:tblW w:w="1052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567"/>
        <w:gridCol w:w="3686"/>
        <w:gridCol w:w="35"/>
      </w:tblGrid>
      <w:tr w:rsidR="002D5353" w:rsidRPr="00C00699" w14:paraId="30DE264F" w14:textId="77777777" w:rsidTr="00057F59">
        <w:tc>
          <w:tcPr>
            <w:tcW w:w="10526" w:type="dxa"/>
            <w:gridSpan w:val="5"/>
            <w:shd w:val="clear" w:color="auto" w:fill="DBE5F1"/>
          </w:tcPr>
          <w:p w14:paraId="3DDD2D75" w14:textId="77777777" w:rsidR="002D5353" w:rsidRPr="00C00699" w:rsidRDefault="002D5353" w:rsidP="00057F59">
            <w:pPr>
              <w:pStyle w:val="a3"/>
              <w:tabs>
                <w:tab w:val="left" w:pos="567"/>
                <w:tab w:val="center" w:pos="3828"/>
              </w:tabs>
              <w:spacing w:line="240" w:lineRule="auto"/>
              <w:jc w:val="center"/>
              <w:outlineLvl w:val="0"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>Перечень документов, предоставляемых для открытия банковского счета по вкладу (депозиту)</w:t>
            </w:r>
            <w:r w:rsidRPr="00C00699">
              <w:rPr>
                <w:sz w:val="24"/>
                <w:szCs w:val="24"/>
              </w:rPr>
              <w:t xml:space="preserve"> </w:t>
            </w:r>
            <w:r w:rsidRPr="00C00699">
              <w:rPr>
                <w:b/>
                <w:sz w:val="24"/>
                <w:szCs w:val="24"/>
              </w:rPr>
              <w:t xml:space="preserve">для юридического лица, созданного в соответствии </w:t>
            </w:r>
          </w:p>
          <w:p w14:paraId="6925B233" w14:textId="77777777" w:rsidR="002D5353" w:rsidRPr="00C00699" w:rsidRDefault="002D5353" w:rsidP="00057F59">
            <w:pPr>
              <w:pStyle w:val="a3"/>
              <w:tabs>
                <w:tab w:val="left" w:pos="567"/>
                <w:tab w:val="center" w:pos="3828"/>
              </w:tabs>
              <w:spacing w:line="240" w:lineRule="auto"/>
              <w:jc w:val="center"/>
              <w:outlineLvl w:val="0"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>с законодательством Российской Федерации</w:t>
            </w:r>
          </w:p>
          <w:p w14:paraId="6632406B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2D5353" w:rsidRPr="00C00699" w14:paraId="658E40FE" w14:textId="77777777" w:rsidTr="00057F59">
        <w:tc>
          <w:tcPr>
            <w:tcW w:w="567" w:type="dxa"/>
            <w:shd w:val="clear" w:color="auto" w:fill="DBE5F1"/>
          </w:tcPr>
          <w:p w14:paraId="55706B95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238" w:type="dxa"/>
            <w:gridSpan w:val="2"/>
            <w:shd w:val="clear" w:color="auto" w:fill="DBE5F1"/>
          </w:tcPr>
          <w:p w14:paraId="54DC0686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>Основной перечень документов</w:t>
            </w:r>
          </w:p>
        </w:tc>
        <w:tc>
          <w:tcPr>
            <w:tcW w:w="3721" w:type="dxa"/>
            <w:gridSpan w:val="2"/>
            <w:shd w:val="clear" w:color="auto" w:fill="DBE5F1"/>
          </w:tcPr>
          <w:p w14:paraId="17F322E4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>Форма</w:t>
            </w:r>
          </w:p>
        </w:tc>
      </w:tr>
      <w:tr w:rsidR="002D5353" w:rsidRPr="00C00699" w14:paraId="63450418" w14:textId="77777777" w:rsidTr="00057F59">
        <w:tc>
          <w:tcPr>
            <w:tcW w:w="567" w:type="dxa"/>
            <w:shd w:val="clear" w:color="auto" w:fill="FFFFFF"/>
          </w:tcPr>
          <w:p w14:paraId="1D604B02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38" w:type="dxa"/>
            <w:gridSpan w:val="2"/>
            <w:shd w:val="clear" w:color="auto" w:fill="FFFFFF"/>
          </w:tcPr>
          <w:p w14:paraId="122A5370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Устав (со всеми изменениям)</w:t>
            </w:r>
          </w:p>
          <w:p w14:paraId="7CCF9CA4" w14:textId="77777777" w:rsidR="002D5353" w:rsidRPr="00C00699" w:rsidRDefault="002D5353" w:rsidP="00057F59">
            <w:pPr>
              <w:spacing w:line="240" w:lineRule="auto"/>
              <w:rPr>
                <w:sz w:val="24"/>
                <w:szCs w:val="24"/>
              </w:rPr>
            </w:pPr>
          </w:p>
          <w:p w14:paraId="43B93F2E" w14:textId="77777777" w:rsidR="002D5353" w:rsidRPr="00C00699" w:rsidRDefault="002D5353" w:rsidP="00057F59">
            <w:pPr>
              <w:spacing w:line="240" w:lineRule="auto"/>
              <w:rPr>
                <w:sz w:val="24"/>
                <w:szCs w:val="24"/>
              </w:rPr>
            </w:pPr>
          </w:p>
          <w:p w14:paraId="34B9AE70" w14:textId="77777777" w:rsidR="002D5353" w:rsidRPr="00C00699" w:rsidRDefault="002D5353" w:rsidP="00057F59">
            <w:pPr>
              <w:spacing w:line="240" w:lineRule="auto"/>
              <w:rPr>
                <w:sz w:val="24"/>
                <w:szCs w:val="24"/>
              </w:rPr>
            </w:pPr>
          </w:p>
          <w:p w14:paraId="5265D9A6" w14:textId="77777777" w:rsidR="002D5353" w:rsidRPr="00C00699" w:rsidRDefault="002D5353" w:rsidP="00057F59">
            <w:pPr>
              <w:spacing w:line="240" w:lineRule="auto"/>
              <w:rPr>
                <w:sz w:val="24"/>
                <w:szCs w:val="24"/>
              </w:rPr>
            </w:pPr>
          </w:p>
          <w:p w14:paraId="285BA2C7" w14:textId="77777777" w:rsidR="002D5353" w:rsidRPr="00C00699" w:rsidRDefault="002D5353" w:rsidP="00057F59">
            <w:pPr>
              <w:spacing w:line="240" w:lineRule="auto"/>
              <w:rPr>
                <w:sz w:val="24"/>
                <w:szCs w:val="24"/>
              </w:rPr>
            </w:pPr>
          </w:p>
          <w:p w14:paraId="5E806E3A" w14:textId="77777777" w:rsidR="002D5353" w:rsidRPr="00C00699" w:rsidRDefault="002D5353" w:rsidP="00057F59">
            <w:pPr>
              <w:spacing w:line="240" w:lineRule="auto"/>
              <w:rPr>
                <w:sz w:val="24"/>
                <w:szCs w:val="24"/>
              </w:rPr>
            </w:pPr>
          </w:p>
          <w:p w14:paraId="0011A148" w14:textId="77777777" w:rsidR="002D5353" w:rsidRPr="00C00699" w:rsidRDefault="002D5353" w:rsidP="00057F59">
            <w:pPr>
              <w:spacing w:line="240" w:lineRule="auto"/>
              <w:rPr>
                <w:sz w:val="24"/>
                <w:szCs w:val="24"/>
              </w:rPr>
            </w:pPr>
          </w:p>
          <w:p w14:paraId="3F650473" w14:textId="77777777" w:rsidR="002D5353" w:rsidRPr="00C00699" w:rsidRDefault="002D5353" w:rsidP="00057F59">
            <w:pPr>
              <w:spacing w:line="240" w:lineRule="auto"/>
              <w:rPr>
                <w:sz w:val="24"/>
                <w:szCs w:val="24"/>
              </w:rPr>
            </w:pPr>
          </w:p>
          <w:p w14:paraId="21687996" w14:textId="77777777" w:rsidR="002D5353" w:rsidRPr="00C00699" w:rsidRDefault="002D5353" w:rsidP="00057F59">
            <w:pPr>
              <w:spacing w:line="240" w:lineRule="auto"/>
              <w:rPr>
                <w:sz w:val="24"/>
                <w:szCs w:val="24"/>
              </w:rPr>
            </w:pPr>
          </w:p>
          <w:p w14:paraId="400D2D62" w14:textId="77777777" w:rsidR="002D5353" w:rsidRPr="00C00699" w:rsidRDefault="002D5353" w:rsidP="00057F59">
            <w:pPr>
              <w:spacing w:line="240" w:lineRule="auto"/>
              <w:rPr>
                <w:sz w:val="24"/>
                <w:szCs w:val="24"/>
              </w:rPr>
            </w:pPr>
          </w:p>
          <w:p w14:paraId="5492E3CA" w14:textId="77777777" w:rsidR="002D5353" w:rsidRPr="00C00699" w:rsidRDefault="002D5353" w:rsidP="00057F59">
            <w:pPr>
              <w:spacing w:line="240" w:lineRule="auto"/>
              <w:rPr>
                <w:sz w:val="24"/>
                <w:szCs w:val="24"/>
              </w:rPr>
            </w:pPr>
          </w:p>
          <w:p w14:paraId="22399866" w14:textId="77777777" w:rsidR="002D5353" w:rsidRPr="00C00699" w:rsidRDefault="002D5353" w:rsidP="00057F59">
            <w:pPr>
              <w:spacing w:line="240" w:lineRule="auto"/>
              <w:rPr>
                <w:sz w:val="24"/>
                <w:szCs w:val="24"/>
              </w:rPr>
            </w:pPr>
          </w:p>
          <w:p w14:paraId="169836A2" w14:textId="77777777" w:rsidR="002D5353" w:rsidRPr="00C00699" w:rsidRDefault="002D5353" w:rsidP="00057F59">
            <w:pPr>
              <w:spacing w:line="240" w:lineRule="auto"/>
              <w:rPr>
                <w:sz w:val="24"/>
                <w:szCs w:val="24"/>
              </w:rPr>
            </w:pPr>
          </w:p>
          <w:p w14:paraId="68749374" w14:textId="77777777" w:rsidR="002D5353" w:rsidRPr="00C00699" w:rsidRDefault="002D5353" w:rsidP="00057F59">
            <w:pPr>
              <w:spacing w:line="240" w:lineRule="auto"/>
              <w:rPr>
                <w:sz w:val="24"/>
                <w:szCs w:val="24"/>
              </w:rPr>
            </w:pPr>
          </w:p>
          <w:p w14:paraId="5B49C898" w14:textId="77777777" w:rsidR="002D5353" w:rsidRPr="00C00699" w:rsidRDefault="002D5353" w:rsidP="00057F59">
            <w:pPr>
              <w:spacing w:line="240" w:lineRule="auto"/>
              <w:rPr>
                <w:sz w:val="24"/>
                <w:szCs w:val="24"/>
              </w:rPr>
            </w:pPr>
          </w:p>
          <w:p w14:paraId="38A147EF" w14:textId="77777777" w:rsidR="002D5353" w:rsidRPr="00C00699" w:rsidRDefault="002D5353" w:rsidP="00057F59">
            <w:pPr>
              <w:spacing w:line="240" w:lineRule="auto"/>
              <w:rPr>
                <w:sz w:val="24"/>
                <w:szCs w:val="24"/>
              </w:rPr>
            </w:pPr>
          </w:p>
          <w:p w14:paraId="1E517810" w14:textId="77777777" w:rsidR="002D5353" w:rsidRPr="00C00699" w:rsidRDefault="002D5353" w:rsidP="00057F59">
            <w:pPr>
              <w:spacing w:line="240" w:lineRule="auto"/>
              <w:rPr>
                <w:sz w:val="24"/>
                <w:szCs w:val="24"/>
              </w:rPr>
            </w:pPr>
          </w:p>
          <w:p w14:paraId="3677C84B" w14:textId="77777777" w:rsidR="002D5353" w:rsidRPr="00C00699" w:rsidRDefault="002D5353" w:rsidP="00057F59">
            <w:pPr>
              <w:spacing w:line="240" w:lineRule="auto"/>
              <w:rPr>
                <w:rStyle w:val="itemtext1"/>
                <w:sz w:val="24"/>
                <w:szCs w:val="24"/>
              </w:rPr>
            </w:pPr>
          </w:p>
          <w:p w14:paraId="2C4BADDA" w14:textId="77777777" w:rsidR="002D5353" w:rsidRPr="00C00699" w:rsidRDefault="002D5353" w:rsidP="00057F59">
            <w:pPr>
              <w:spacing w:line="240" w:lineRule="auto"/>
              <w:rPr>
                <w:sz w:val="24"/>
                <w:szCs w:val="24"/>
              </w:rPr>
            </w:pPr>
          </w:p>
          <w:p w14:paraId="6E595E68" w14:textId="77777777" w:rsidR="002D5353" w:rsidRPr="00C00699" w:rsidRDefault="002D5353" w:rsidP="00057F59">
            <w:pPr>
              <w:spacing w:line="240" w:lineRule="auto"/>
              <w:rPr>
                <w:sz w:val="24"/>
                <w:szCs w:val="24"/>
              </w:rPr>
            </w:pPr>
          </w:p>
          <w:p w14:paraId="7587B04B" w14:textId="77777777" w:rsidR="002D5353" w:rsidRPr="00C00699" w:rsidRDefault="002D5353" w:rsidP="00057F59">
            <w:pPr>
              <w:spacing w:line="240" w:lineRule="auto"/>
              <w:rPr>
                <w:sz w:val="24"/>
                <w:szCs w:val="24"/>
              </w:rPr>
            </w:pPr>
          </w:p>
          <w:p w14:paraId="71831877" w14:textId="77777777" w:rsidR="002D5353" w:rsidRPr="00C00699" w:rsidRDefault="002D5353" w:rsidP="00057F59">
            <w:pPr>
              <w:spacing w:line="240" w:lineRule="auto"/>
              <w:rPr>
                <w:sz w:val="24"/>
                <w:szCs w:val="24"/>
              </w:rPr>
            </w:pPr>
          </w:p>
          <w:p w14:paraId="4D4E8ABC" w14:textId="77777777" w:rsidR="002D5353" w:rsidRPr="00C00699" w:rsidRDefault="002D5353" w:rsidP="00057F59">
            <w:pPr>
              <w:spacing w:line="240" w:lineRule="auto"/>
              <w:rPr>
                <w:sz w:val="24"/>
                <w:szCs w:val="24"/>
              </w:rPr>
            </w:pPr>
          </w:p>
          <w:p w14:paraId="592D31BA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</w:p>
          <w:p w14:paraId="35D987D5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</w:p>
          <w:p w14:paraId="753CD95B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</w:p>
          <w:p w14:paraId="3A6B763D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</w:p>
          <w:p w14:paraId="47A3D781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</w:p>
          <w:p w14:paraId="738F456E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</w:p>
          <w:p w14:paraId="5A67776F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</w:p>
          <w:p w14:paraId="4E5DBB82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</w:p>
          <w:p w14:paraId="7CEF506D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</w:p>
          <w:p w14:paraId="03ED5C83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</w:p>
          <w:p w14:paraId="4402CB42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</w:p>
          <w:p w14:paraId="3A3C6943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</w:p>
          <w:p w14:paraId="3A9EF15A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</w:p>
          <w:p w14:paraId="7E9DE481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</w:p>
          <w:p w14:paraId="0A542EC4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</w:p>
          <w:p w14:paraId="5A92B918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</w:p>
          <w:p w14:paraId="49D3A7C8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</w:p>
          <w:p w14:paraId="57D88A3B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</w:p>
          <w:p w14:paraId="293BECD3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</w:p>
          <w:p w14:paraId="7AF92A00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jc w:val="left"/>
              <w:rPr>
                <w:b/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Типовой устав для ООО по форме, утвержденной приказом Минэкономразвития России (при наличии сведений о номере типового устава в ЕГРЮЛ)</w:t>
            </w:r>
          </w:p>
        </w:tc>
        <w:tc>
          <w:tcPr>
            <w:tcW w:w="3721" w:type="dxa"/>
            <w:gridSpan w:val="2"/>
            <w:shd w:val="clear" w:color="auto" w:fill="FFFFFF"/>
          </w:tcPr>
          <w:p w14:paraId="43CD298D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lastRenderedPageBreak/>
              <w:t>Копия, заверенная нотариально либо органом, осуществившим регистрацию юридического лица, либо копия, заверенная Клиентом, либо при предоставлении оригинала изготовленная копия заверяется сотрудником Банка. (Необходимо предоставить действовавшую в момент назначения/продления сроков полномочий ЕИО редакцию Устава для определения сроков полномочий).</w:t>
            </w:r>
          </w:p>
          <w:p w14:paraId="30BFE143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4C31956A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253DE7B0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Также принимается устав:</w:t>
            </w:r>
          </w:p>
          <w:p w14:paraId="52EE1F28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– изготовленный нотариусом на бумажном носителе на основании электронного документа, при условии подтверждения нотариусом: тождественности содержания бумажного и электронного документа, соответствия квалифицированной электронной подписи лица, подписавшего электронный документ и равнозначности электронного документа документу на бумажном носителе;</w:t>
            </w:r>
          </w:p>
          <w:p w14:paraId="142E21AB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– в виде экземпляра электронного документа, составленного и заверенного на бумажном носителе МФЦ, ФНС;</w:t>
            </w:r>
          </w:p>
          <w:p w14:paraId="48CE5252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 xml:space="preserve">– в виде электронного документа, подписанный УКЭП при условии наличия сертификата подписи налогового органа, приложенного </w:t>
            </w:r>
            <w:r w:rsidRPr="00C00699">
              <w:rPr>
                <w:sz w:val="24"/>
                <w:szCs w:val="24"/>
              </w:rPr>
              <w:lastRenderedPageBreak/>
              <w:t>к Уставу (электронный устав сохраняется и переносится в ЭД Клиента).</w:t>
            </w:r>
          </w:p>
          <w:p w14:paraId="2E38EC48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58CD4D7D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 xml:space="preserve">Типовой устав распечатывается работником Банка из открытых источников с отметкой о дате формирования и дополнительного заверения не требует. </w:t>
            </w:r>
          </w:p>
          <w:p w14:paraId="57228B40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2D5353" w:rsidRPr="00C00699" w14:paraId="30DBD6E9" w14:textId="77777777" w:rsidTr="00057F59">
        <w:tc>
          <w:tcPr>
            <w:tcW w:w="567" w:type="dxa"/>
            <w:shd w:val="clear" w:color="auto" w:fill="FFFFFF"/>
          </w:tcPr>
          <w:p w14:paraId="69BAF17F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6238" w:type="dxa"/>
            <w:gridSpan w:val="2"/>
            <w:shd w:val="clear" w:color="auto" w:fill="FFFFFF"/>
          </w:tcPr>
          <w:p w14:paraId="43CF7ABD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Документы, подтверждающие полномочия ЕИО: протокол/решение учредителя/участников/акционеров/совета директоров об избрании ЕИО, либо</w:t>
            </w:r>
          </w:p>
          <w:p w14:paraId="09A48A31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 xml:space="preserve">приказы вышестоящей организации (включая продление полномочий)  </w:t>
            </w:r>
          </w:p>
          <w:p w14:paraId="08563200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21" w:type="dxa"/>
            <w:gridSpan w:val="2"/>
            <w:shd w:val="clear" w:color="auto" w:fill="FFFFFF"/>
          </w:tcPr>
          <w:p w14:paraId="6DC8E651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Копии, заверенные Клиентом либо сотрудником Банка при наличии оригинала; выписки из документов, заверенные нотариально или Клиентом.</w:t>
            </w:r>
          </w:p>
          <w:p w14:paraId="4F3893BB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В случае предоставления приказа/распоряжения о назначении ЕИО от вышестоящей организации (Министерства/ведомства/государственных корпораций), предоставляется копия, заверенная Клиентом.</w:t>
            </w:r>
          </w:p>
          <w:p w14:paraId="488852C3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jc w:val="left"/>
              <w:rPr>
                <w:b/>
                <w:sz w:val="24"/>
                <w:szCs w:val="24"/>
              </w:rPr>
            </w:pPr>
          </w:p>
        </w:tc>
      </w:tr>
      <w:tr w:rsidR="002D5353" w:rsidRPr="00C00699" w14:paraId="5DC12958" w14:textId="77777777" w:rsidTr="00057F59">
        <w:tc>
          <w:tcPr>
            <w:tcW w:w="567" w:type="dxa"/>
            <w:shd w:val="clear" w:color="auto" w:fill="FFFFFF"/>
          </w:tcPr>
          <w:p w14:paraId="7CD07AD6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38" w:type="dxa"/>
            <w:gridSpan w:val="2"/>
            <w:shd w:val="clear" w:color="auto" w:fill="FFFFFF"/>
          </w:tcPr>
          <w:p w14:paraId="65056DE8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Документы, подтверждающие полномочия лиц, заключивших Договор вклада (депозита)</w:t>
            </w:r>
          </w:p>
          <w:p w14:paraId="1C565B63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37FCB357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21" w:type="dxa"/>
            <w:gridSpan w:val="2"/>
            <w:shd w:val="clear" w:color="auto" w:fill="FFFFFF"/>
          </w:tcPr>
          <w:p w14:paraId="7478EA4B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jc w:val="left"/>
              <w:rPr>
                <w:b/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Копии, заверенные Клиентом либо сотрудником Банка при наличии оригинала.</w:t>
            </w:r>
          </w:p>
        </w:tc>
      </w:tr>
      <w:tr w:rsidR="002D5353" w:rsidRPr="00C00699" w14:paraId="1D153CEA" w14:textId="77777777" w:rsidTr="00057F59">
        <w:tc>
          <w:tcPr>
            <w:tcW w:w="567" w:type="dxa"/>
            <w:shd w:val="clear" w:color="auto" w:fill="FFFFFF"/>
          </w:tcPr>
          <w:p w14:paraId="565BF699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238" w:type="dxa"/>
            <w:gridSpan w:val="2"/>
            <w:shd w:val="clear" w:color="auto" w:fill="FFFFFF"/>
          </w:tcPr>
          <w:p w14:paraId="21103F6C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Документы, удостоверяющие личность ЕИО или лиц, наделенных полномочиями по заключению Договора по вкладу (депозиту)</w:t>
            </w:r>
          </w:p>
          <w:p w14:paraId="075DE509" w14:textId="77777777" w:rsidR="002D5353" w:rsidRPr="00C00699" w:rsidRDefault="002D5353" w:rsidP="00057F59">
            <w:pPr>
              <w:widowControl w:val="0"/>
              <w:spacing w:line="240" w:lineRule="auto"/>
              <w:rPr>
                <w:bCs/>
                <w:sz w:val="24"/>
                <w:szCs w:val="24"/>
              </w:rPr>
            </w:pPr>
            <w:r w:rsidRPr="00C00699">
              <w:rPr>
                <w:bCs/>
                <w:sz w:val="24"/>
                <w:szCs w:val="24"/>
              </w:rPr>
              <w:t>Если указанные лица являются иностранными гражданами или лицами без гражданства, также предоставляется документ, подтверждающий право иностранного гражданина или лица без гражданства на пребывание (проживание) в Российской Федерации (разрешение на временное проживание, иной документ) либо миграционная карта, в случае отсутствия иных документов, подтверждающих право иностранного гражданина или лица без гражданства на пребывание (проживание) в Российской Федерации.</w:t>
            </w:r>
          </w:p>
          <w:p w14:paraId="382832BB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21" w:type="dxa"/>
            <w:gridSpan w:val="2"/>
            <w:shd w:val="clear" w:color="auto" w:fill="FFFFFF"/>
          </w:tcPr>
          <w:p w14:paraId="792F0D11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jc w:val="left"/>
              <w:rPr>
                <w:b/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Нотариальные копии или копии, заверенные работником Банка, при наличии предоставления оригинала.</w:t>
            </w:r>
          </w:p>
        </w:tc>
      </w:tr>
      <w:tr w:rsidR="002D5353" w:rsidRPr="00C00699" w14:paraId="5F4E5327" w14:textId="77777777" w:rsidTr="00057F59">
        <w:tc>
          <w:tcPr>
            <w:tcW w:w="567" w:type="dxa"/>
            <w:shd w:val="clear" w:color="auto" w:fill="FFFFFF"/>
          </w:tcPr>
          <w:p w14:paraId="52CE9AAC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238" w:type="dxa"/>
            <w:gridSpan w:val="2"/>
            <w:shd w:val="clear" w:color="auto" w:fill="FFFFFF"/>
          </w:tcPr>
          <w:p w14:paraId="5B10A521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Выписка из Единого государственного реестра юридических лиц</w:t>
            </w:r>
            <w:r w:rsidRPr="00C00699">
              <w:rPr>
                <w:sz w:val="24"/>
                <w:szCs w:val="24"/>
              </w:rPr>
              <w:tab/>
            </w:r>
          </w:p>
          <w:p w14:paraId="289BCB5D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721" w:type="dxa"/>
            <w:gridSpan w:val="2"/>
            <w:shd w:val="clear" w:color="auto" w:fill="FFFFFF"/>
          </w:tcPr>
          <w:p w14:paraId="7BD58998" w14:textId="77777777" w:rsidR="002D5353" w:rsidRPr="00C00699" w:rsidRDefault="002D5353" w:rsidP="00057F59">
            <w:pPr>
              <w:widowControl w:val="0"/>
              <w:tabs>
                <w:tab w:val="left" w:pos="0"/>
                <w:tab w:val="left" w:pos="1276"/>
              </w:tabs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Формируется Банком на сайте ФНС России в сети «Интернет», если документ не предоставлен Клиентом.</w:t>
            </w:r>
          </w:p>
          <w:p w14:paraId="4A0C921E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jc w:val="left"/>
              <w:rPr>
                <w:b/>
                <w:sz w:val="24"/>
                <w:szCs w:val="24"/>
              </w:rPr>
            </w:pPr>
          </w:p>
        </w:tc>
      </w:tr>
      <w:tr w:rsidR="002D5353" w:rsidRPr="00C00699" w14:paraId="6FCFCD83" w14:textId="77777777" w:rsidTr="00057F59">
        <w:tc>
          <w:tcPr>
            <w:tcW w:w="567" w:type="dxa"/>
            <w:shd w:val="clear" w:color="auto" w:fill="FFFFFF"/>
          </w:tcPr>
          <w:p w14:paraId="5AD8D93B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238" w:type="dxa"/>
            <w:gridSpan w:val="2"/>
            <w:shd w:val="clear" w:color="auto" w:fill="FFFFFF"/>
          </w:tcPr>
          <w:p w14:paraId="4C129303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jc w:val="left"/>
              <w:rPr>
                <w:b/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Уведомление Федеральной службы государственной статистики</w:t>
            </w:r>
          </w:p>
        </w:tc>
        <w:tc>
          <w:tcPr>
            <w:tcW w:w="3721" w:type="dxa"/>
            <w:gridSpan w:val="2"/>
            <w:shd w:val="clear" w:color="auto" w:fill="FFFFFF"/>
          </w:tcPr>
          <w:p w14:paraId="7F9EA71D" w14:textId="77777777" w:rsidR="002D5353" w:rsidRPr="00C00699" w:rsidRDefault="002D5353" w:rsidP="00057F59">
            <w:pPr>
              <w:widowControl w:val="0"/>
              <w:tabs>
                <w:tab w:val="left" w:pos="0"/>
                <w:tab w:val="left" w:pos="1276"/>
              </w:tabs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Формируется Банком, если документ не предоставлен Клиентом (при необходимости).</w:t>
            </w:r>
          </w:p>
          <w:p w14:paraId="047DF940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jc w:val="left"/>
              <w:rPr>
                <w:b/>
                <w:sz w:val="24"/>
                <w:szCs w:val="24"/>
              </w:rPr>
            </w:pPr>
          </w:p>
        </w:tc>
      </w:tr>
      <w:tr w:rsidR="002D5353" w:rsidRPr="00C00699" w14:paraId="017B20AD" w14:textId="77777777" w:rsidTr="00057F59">
        <w:tc>
          <w:tcPr>
            <w:tcW w:w="567" w:type="dxa"/>
            <w:shd w:val="clear" w:color="auto" w:fill="FFFFFF"/>
          </w:tcPr>
          <w:p w14:paraId="120BFC73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238" w:type="dxa"/>
            <w:gridSpan w:val="2"/>
            <w:shd w:val="clear" w:color="auto" w:fill="FFFFFF"/>
          </w:tcPr>
          <w:p w14:paraId="70E083F1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ind w:left="41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Сведения (документы) о финансовом положении Клиента:</w:t>
            </w:r>
          </w:p>
          <w:p w14:paraId="7032AF48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ind w:left="41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 xml:space="preserve">• копия годовой бухгалтерской отчетности (бухгалтерский баланс, отчет о финансовом результате) на последнюю </w:t>
            </w:r>
            <w:r w:rsidRPr="00C00699">
              <w:rPr>
                <w:sz w:val="24"/>
                <w:szCs w:val="24"/>
              </w:rPr>
              <w:lastRenderedPageBreak/>
              <w:t>отчетную дату, и (или) копия годовой (либо квартальной) налоговой декларации по налогу на прибыль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виде).</w:t>
            </w:r>
          </w:p>
          <w:p w14:paraId="637B4B60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ind w:left="41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Представление бухгалтерской отчетности и (или) налоговой декларации обязательно. Представление остальных документов – при их наличии.</w:t>
            </w:r>
          </w:p>
          <w:p w14:paraId="0C078336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ind w:left="41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•</w:t>
            </w:r>
            <w:r w:rsidRPr="00C00699">
              <w:rPr>
                <w:sz w:val="24"/>
                <w:szCs w:val="24"/>
              </w:rPr>
              <w:tab/>
              <w:t>копия аудиторского заключения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законодательству Российской Федерации;</w:t>
            </w:r>
          </w:p>
          <w:p w14:paraId="17416039" w14:textId="77777777" w:rsidR="002D5353" w:rsidRPr="00C00699" w:rsidRDefault="002D5353" w:rsidP="00057F59">
            <w:pPr>
              <w:widowControl w:val="0"/>
              <w:tabs>
                <w:tab w:val="left" w:pos="603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•    и (или) сведения об отсутствии фактов неисполнения Клиентом своих денежных обязательств по причине отсутствия денежных средств на банковских счетах (по запросу Банка);</w:t>
            </w:r>
          </w:p>
          <w:p w14:paraId="421527A0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ind w:left="41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•</w:t>
            </w:r>
            <w:r w:rsidRPr="00C00699">
              <w:rPr>
                <w:sz w:val="24"/>
                <w:szCs w:val="24"/>
              </w:rPr>
              <w:tab/>
              <w:t>и (или) 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органом.</w:t>
            </w:r>
          </w:p>
          <w:p w14:paraId="409DF274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ind w:left="41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ab/>
              <w:t>Если период деятельности Клиента не превышает трех месяцев со дня регистрации и не позволяет предоставить документы в соответствии с настоящим пунктом – предоставляется гарантийное письмо за подписью руководителя и главного бухгалтера (при наличии) Клиента с обязательством незамедлительного предоставления бухгалтерской и (или) налоговой отчетности за первый наступивший налоговый период (после направления в налоговый орган).</w:t>
            </w:r>
          </w:p>
          <w:p w14:paraId="066B1101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ind w:left="41"/>
              <w:contextualSpacing/>
              <w:rPr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>Примечание:</w:t>
            </w:r>
            <w:r w:rsidRPr="00C00699">
              <w:rPr>
                <w:sz w:val="24"/>
                <w:szCs w:val="24"/>
              </w:rPr>
              <w:t xml:space="preserve"> </w:t>
            </w:r>
          </w:p>
          <w:p w14:paraId="54780411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ind w:left="41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В случае, если Клиент в соответствии с законодательством Российской Федерации  обязан раскрывать информацию о своей деятельности и публикует финансовую отчетность на своем официальном сайте в сети «Интернет», Клиент информирует об этом Банк письмом в свободной форме с указанием сайта в сети «Интернет», при этом представление в Банк финансовой отчетности не требуется</w:t>
            </w:r>
          </w:p>
          <w:p w14:paraId="1B40DC91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21" w:type="dxa"/>
            <w:gridSpan w:val="2"/>
            <w:shd w:val="clear" w:color="auto" w:fill="FFFFFF"/>
          </w:tcPr>
          <w:p w14:paraId="225A58BB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lastRenderedPageBreak/>
              <w:t>Копия, заверенная Клиентом.</w:t>
            </w:r>
          </w:p>
          <w:p w14:paraId="7F0ABE4B" w14:textId="77777777" w:rsidR="002D5353" w:rsidRPr="00C00699" w:rsidRDefault="002D5353" w:rsidP="00057F59">
            <w:pPr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 xml:space="preserve">В случае непредоставления документов о финансовом </w:t>
            </w:r>
            <w:r w:rsidRPr="00C00699">
              <w:rPr>
                <w:sz w:val="24"/>
                <w:szCs w:val="24"/>
              </w:rPr>
              <w:lastRenderedPageBreak/>
              <w:t xml:space="preserve">положении, работник Банка может распечатать информацию о финансовом положении из открытых источников с сайта </w:t>
            </w:r>
            <w:hyperlink r:id="rId7" w:history="1">
              <w:r w:rsidRPr="00C00699">
                <w:rPr>
                  <w:rStyle w:val="a5"/>
                  <w:sz w:val="24"/>
                  <w:szCs w:val="24"/>
                </w:rPr>
                <w:t>https://bo.nalog.ru/organizations-card/</w:t>
              </w:r>
            </w:hyperlink>
            <w:r w:rsidRPr="00C00699">
              <w:rPr>
                <w:sz w:val="24"/>
                <w:szCs w:val="24"/>
              </w:rPr>
              <w:t xml:space="preserve"> (дополнительного заверения со стороны работника Банка не требуется).</w:t>
            </w:r>
          </w:p>
          <w:p w14:paraId="5A334492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7BDA82A8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08D35D46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2FADEBD2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3E3CA344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37504896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1DFD7704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1FCB83BC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5D898E60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0127D2DE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6FD147E4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4ABFED57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4000FD32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00FE31CC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32C90F4A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665C5BDB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003CBAF7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34DD3BCC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264BBF14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42EE2C72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462BE482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1CEA39ED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60BD05BF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4E92699F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61EACE8E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0802F69B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74BB43B0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4F20BDA8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3618C6A6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6F89A85E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  <w:p w14:paraId="0F0D04BB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2D5353" w:rsidRPr="00C00699" w14:paraId="68D5CA2B" w14:textId="77777777" w:rsidTr="00057F59">
        <w:tc>
          <w:tcPr>
            <w:tcW w:w="567" w:type="dxa"/>
            <w:shd w:val="clear" w:color="auto" w:fill="FFFFFF"/>
          </w:tcPr>
          <w:p w14:paraId="6BA13CCD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6238" w:type="dxa"/>
            <w:gridSpan w:val="2"/>
            <w:shd w:val="clear" w:color="auto" w:fill="FFFFFF"/>
          </w:tcPr>
          <w:p w14:paraId="23A667E8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Сведения о деловой репутации (отзывы в произвольной письменной форме) о Клиенте других клиентов Банка, имеющих с ним деловые отношения; и (или) отзывы (в произвольной письменной форме) от других кредитных организаций, в которых Клиент находится/ранее находился на обслуживании, с информацией этих кредитных организаций об оценке деловой репутации Клиента.</w:t>
            </w:r>
          </w:p>
          <w:p w14:paraId="41ECEFCB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 xml:space="preserve">Для подтверждения деловой репутации исполнителей, включенных в кооперацию для исполнения государственного оборонного заказа, принимается письмо-отзыв (рекомендательное письмо) головного </w:t>
            </w:r>
            <w:r w:rsidRPr="00C00699">
              <w:rPr>
                <w:sz w:val="24"/>
                <w:szCs w:val="24"/>
              </w:rPr>
              <w:lastRenderedPageBreak/>
              <w:t xml:space="preserve">исполнителя с перечнем таких исполнителей или отзыв контрагента по контракту, имеющего открытый счет в Банке. </w:t>
            </w:r>
          </w:p>
        </w:tc>
        <w:tc>
          <w:tcPr>
            <w:tcW w:w="3721" w:type="dxa"/>
            <w:gridSpan w:val="2"/>
            <w:shd w:val="clear" w:color="auto" w:fill="FFFFFF"/>
          </w:tcPr>
          <w:p w14:paraId="39B827A5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lastRenderedPageBreak/>
              <w:t>Копия, заверенная Клиентом либо сотрудником Банка при наличии предоставления оригинала</w:t>
            </w:r>
            <w:r w:rsidRPr="00C00699" w:rsidDel="002D0848">
              <w:rPr>
                <w:sz w:val="24"/>
                <w:szCs w:val="24"/>
              </w:rPr>
              <w:t xml:space="preserve"> </w:t>
            </w:r>
          </w:p>
        </w:tc>
      </w:tr>
      <w:tr w:rsidR="002D5353" w:rsidRPr="00C00699" w14:paraId="293B9175" w14:textId="77777777" w:rsidTr="00057F59">
        <w:tc>
          <w:tcPr>
            <w:tcW w:w="567" w:type="dxa"/>
            <w:shd w:val="clear" w:color="auto" w:fill="FFFFFF"/>
          </w:tcPr>
          <w:p w14:paraId="6CB9BCAB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238" w:type="dxa"/>
            <w:gridSpan w:val="2"/>
            <w:shd w:val="clear" w:color="auto" w:fill="FFFFFF"/>
          </w:tcPr>
          <w:p w14:paraId="2C87DF4A" w14:textId="77777777" w:rsidR="002D5353" w:rsidRPr="00C00699" w:rsidRDefault="002D5353" w:rsidP="00057F59">
            <w:pPr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Документы, подтверждающие присутствие по адресу регистрации  юридического лица, указанному в ЕГРЮЛ, его постоянно действующего органа управления, иного органа или лица, которые имеют право действовать от имени юридического лица без доверенности: письменное подтверждение юридического лица о том, что его постоянно действующий орган управления иной орган или лицо, имеющее право действовать от имени юридического лица без доверенности, располагаются по местонахождению (регистрации) юридического лица/договор аренды (субаренды)/документы о собственности/выписка из ЕГРН/иные документы-основания</w:t>
            </w:r>
          </w:p>
          <w:p w14:paraId="738DD466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21" w:type="dxa"/>
            <w:gridSpan w:val="2"/>
            <w:shd w:val="clear" w:color="auto" w:fill="FFFFFF"/>
          </w:tcPr>
          <w:p w14:paraId="231A47F0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 xml:space="preserve">Произвольная форма письма. </w:t>
            </w:r>
          </w:p>
          <w:p w14:paraId="424697D5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Копия, заверенная Клиентом либо сотрудником Банка при наличии предоставления оригинала.</w:t>
            </w:r>
          </w:p>
        </w:tc>
      </w:tr>
      <w:tr w:rsidR="002D5353" w:rsidRPr="00C00699" w14:paraId="4CAB1B80" w14:textId="77777777" w:rsidTr="00057F59">
        <w:tc>
          <w:tcPr>
            <w:tcW w:w="567" w:type="dxa"/>
            <w:shd w:val="clear" w:color="auto" w:fill="FFFFFF"/>
          </w:tcPr>
          <w:p w14:paraId="6D480F7E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238" w:type="dxa"/>
            <w:gridSpan w:val="2"/>
            <w:shd w:val="clear" w:color="auto" w:fill="FFFFFF"/>
          </w:tcPr>
          <w:p w14:paraId="00873463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Анкета Клиента</w:t>
            </w:r>
          </w:p>
          <w:p w14:paraId="5DF164BF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721" w:type="dxa"/>
            <w:gridSpan w:val="2"/>
            <w:shd w:val="clear" w:color="auto" w:fill="FFFFFF"/>
          </w:tcPr>
          <w:p w14:paraId="10B2E8BB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По форме Банка.</w:t>
            </w:r>
          </w:p>
          <w:p w14:paraId="3A96F7BF" w14:textId="77777777" w:rsidR="002D5353" w:rsidRPr="00C00699" w:rsidRDefault="002D5353" w:rsidP="00057F59">
            <w:pPr>
              <w:widowControl w:val="0"/>
              <w:tabs>
                <w:tab w:val="left" w:pos="0"/>
                <w:tab w:val="left" w:pos="1276"/>
              </w:tabs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2D5353" w:rsidRPr="00C00699" w14:paraId="77CFA792" w14:textId="77777777" w:rsidTr="00057F59">
        <w:tc>
          <w:tcPr>
            <w:tcW w:w="567" w:type="dxa"/>
            <w:shd w:val="clear" w:color="auto" w:fill="FFFFFF"/>
          </w:tcPr>
          <w:p w14:paraId="5B4AD16B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238" w:type="dxa"/>
            <w:gridSpan w:val="2"/>
            <w:shd w:val="clear" w:color="auto" w:fill="FFFFFF"/>
          </w:tcPr>
          <w:p w14:paraId="6050E07E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Идентификационные сведения бенефициарного владельца Клиента</w:t>
            </w:r>
          </w:p>
          <w:p w14:paraId="19C12DD3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21" w:type="dxa"/>
            <w:gridSpan w:val="2"/>
            <w:shd w:val="clear" w:color="auto" w:fill="FFFFFF"/>
          </w:tcPr>
          <w:p w14:paraId="2307A848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По форме Банка.</w:t>
            </w:r>
          </w:p>
        </w:tc>
      </w:tr>
      <w:tr w:rsidR="002D5353" w:rsidRPr="00C00699" w14:paraId="3340C2B2" w14:textId="77777777" w:rsidTr="00057F59">
        <w:tc>
          <w:tcPr>
            <w:tcW w:w="567" w:type="dxa"/>
            <w:shd w:val="clear" w:color="auto" w:fill="FFFFFF"/>
          </w:tcPr>
          <w:p w14:paraId="745C8EF0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238" w:type="dxa"/>
            <w:gridSpan w:val="2"/>
            <w:shd w:val="clear" w:color="auto" w:fill="FFFFFF"/>
          </w:tcPr>
          <w:p w14:paraId="1DE4739E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Анкета по FATCA и CRS (самоидентификация)</w:t>
            </w:r>
          </w:p>
        </w:tc>
        <w:tc>
          <w:tcPr>
            <w:tcW w:w="3721" w:type="dxa"/>
            <w:gridSpan w:val="2"/>
            <w:shd w:val="clear" w:color="auto" w:fill="FFFFFF"/>
          </w:tcPr>
          <w:p w14:paraId="60343390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  <w:lang w:val="en-US"/>
              </w:rPr>
            </w:pPr>
            <w:r w:rsidRPr="00C00699">
              <w:rPr>
                <w:sz w:val="24"/>
                <w:szCs w:val="24"/>
              </w:rPr>
              <w:t>По форме Банка.</w:t>
            </w:r>
          </w:p>
          <w:p w14:paraId="4DAAF9DF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2D5353" w:rsidRPr="00C00699" w14:paraId="6412F2C8" w14:textId="77777777" w:rsidTr="00057F59">
        <w:tc>
          <w:tcPr>
            <w:tcW w:w="567" w:type="dxa"/>
            <w:shd w:val="clear" w:color="auto" w:fill="FFFFFF"/>
          </w:tcPr>
          <w:p w14:paraId="5679E29B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238" w:type="dxa"/>
            <w:gridSpan w:val="2"/>
            <w:shd w:val="clear" w:color="auto" w:fill="FFFFFF"/>
          </w:tcPr>
          <w:p w14:paraId="1CF73A23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Договор банковского вклада (депозита) в 2-х экземплярах</w:t>
            </w:r>
          </w:p>
        </w:tc>
        <w:tc>
          <w:tcPr>
            <w:tcW w:w="3721" w:type="dxa"/>
            <w:gridSpan w:val="2"/>
            <w:shd w:val="clear" w:color="auto" w:fill="FFFFFF"/>
          </w:tcPr>
          <w:p w14:paraId="537E24C9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  <w:lang w:val="en-US"/>
              </w:rPr>
            </w:pPr>
            <w:r w:rsidRPr="00C00699">
              <w:rPr>
                <w:sz w:val="24"/>
                <w:szCs w:val="24"/>
              </w:rPr>
              <w:t>По форме Банка.</w:t>
            </w:r>
          </w:p>
          <w:p w14:paraId="29560538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2D5353" w:rsidRPr="00C00699" w14:paraId="13B759D9" w14:textId="77777777" w:rsidTr="00057F59">
        <w:tc>
          <w:tcPr>
            <w:tcW w:w="567" w:type="dxa"/>
            <w:shd w:val="clear" w:color="auto" w:fill="FFFFFF"/>
          </w:tcPr>
          <w:p w14:paraId="45F8E0C3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238" w:type="dxa"/>
            <w:gridSpan w:val="2"/>
            <w:shd w:val="clear" w:color="auto" w:fill="FFFFFF"/>
          </w:tcPr>
          <w:p w14:paraId="77D36736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Заявление о присоединении</w:t>
            </w:r>
          </w:p>
        </w:tc>
        <w:tc>
          <w:tcPr>
            <w:tcW w:w="3721" w:type="dxa"/>
            <w:gridSpan w:val="2"/>
            <w:shd w:val="clear" w:color="auto" w:fill="FFFFFF"/>
          </w:tcPr>
          <w:p w14:paraId="042B82AC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  <w:lang w:val="en-US"/>
              </w:rPr>
            </w:pPr>
            <w:r w:rsidRPr="00C00699">
              <w:rPr>
                <w:sz w:val="24"/>
                <w:szCs w:val="24"/>
              </w:rPr>
              <w:t>По форме Банка.</w:t>
            </w:r>
          </w:p>
          <w:p w14:paraId="1440C44C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2D5353" w:rsidRPr="00C00699" w14:paraId="72C73B9B" w14:textId="77777777" w:rsidTr="00057F59">
        <w:trPr>
          <w:gridAfter w:val="1"/>
          <w:wAfter w:w="35" w:type="dxa"/>
        </w:trPr>
        <w:tc>
          <w:tcPr>
            <w:tcW w:w="10491" w:type="dxa"/>
            <w:gridSpan w:val="4"/>
            <w:shd w:val="clear" w:color="auto" w:fill="DBE5F1"/>
          </w:tcPr>
          <w:p w14:paraId="7BFEA32F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>Для открытия счета по вкладу (депозиту) юридическому лицу, созданному в соответствии с законодательством Российской Федерации для совершения операций его обособленным подразделением (филиалом, представительством) дополнительно к Основному перечню документов предоставляются:</w:t>
            </w:r>
          </w:p>
        </w:tc>
      </w:tr>
      <w:tr w:rsidR="002D5353" w:rsidRPr="00C00699" w14:paraId="3C00261E" w14:textId="77777777" w:rsidTr="00057F59">
        <w:trPr>
          <w:gridAfter w:val="1"/>
          <w:wAfter w:w="35" w:type="dxa"/>
        </w:trPr>
        <w:tc>
          <w:tcPr>
            <w:tcW w:w="6238" w:type="dxa"/>
            <w:gridSpan w:val="2"/>
            <w:shd w:val="clear" w:color="auto" w:fill="auto"/>
          </w:tcPr>
          <w:p w14:paraId="60469B1F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Положение об обособленном подразделении (представительстве, филиале)</w:t>
            </w:r>
          </w:p>
          <w:p w14:paraId="0FB9F12C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14:paraId="6B65D097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Копия, заверенная Клиентом либо сотрудником Банка при наличии предоставления оригинала.</w:t>
            </w:r>
          </w:p>
        </w:tc>
      </w:tr>
      <w:tr w:rsidR="002D5353" w:rsidRPr="00C00699" w14:paraId="7D2AE145" w14:textId="77777777" w:rsidTr="00057F59">
        <w:trPr>
          <w:gridAfter w:val="1"/>
          <w:wAfter w:w="35" w:type="dxa"/>
        </w:trPr>
        <w:tc>
          <w:tcPr>
            <w:tcW w:w="6238" w:type="dxa"/>
            <w:gridSpan w:val="2"/>
            <w:shd w:val="clear" w:color="auto" w:fill="auto"/>
          </w:tcPr>
          <w:p w14:paraId="6CC33113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Документы, подтверждающие полномочия руководителя обособленного подразделения: приказ о назначении на должность и доверенность, выданная руководителю обособленного подразделения на открытие и распоряжение средствами на счете/заключение договора</w:t>
            </w:r>
          </w:p>
          <w:p w14:paraId="173EA07D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14:paraId="589F952E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Копия, заверенная Клиентом либо сотрудником Банка при наличии предоставления оригинала.</w:t>
            </w:r>
          </w:p>
        </w:tc>
      </w:tr>
      <w:tr w:rsidR="002D5353" w:rsidRPr="00C00699" w14:paraId="53B0D823" w14:textId="77777777" w:rsidTr="00057F59">
        <w:trPr>
          <w:gridAfter w:val="1"/>
          <w:wAfter w:w="35" w:type="dxa"/>
        </w:trPr>
        <w:tc>
          <w:tcPr>
            <w:tcW w:w="6238" w:type="dxa"/>
            <w:gridSpan w:val="2"/>
            <w:shd w:val="clear" w:color="auto" w:fill="auto"/>
          </w:tcPr>
          <w:p w14:paraId="711112EB" w14:textId="77777777" w:rsidR="002D5353" w:rsidRPr="00C00699" w:rsidRDefault="002D5353" w:rsidP="00057F59">
            <w:pPr>
              <w:pStyle w:val="a3"/>
              <w:tabs>
                <w:tab w:val="left" w:pos="567"/>
                <w:tab w:val="center" w:pos="3828"/>
              </w:tabs>
              <w:spacing w:line="240" w:lineRule="auto"/>
              <w:outlineLvl w:val="0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Уведомление о постановке на налоговый учет в налоговом органе юридического лица, образованного в соответствии с законодательством Российской Федерации, по месту нахождения обособленного подразделения на территории Российской Федерации.</w:t>
            </w:r>
          </w:p>
          <w:p w14:paraId="370FAF24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14:paraId="6FBED5F6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Копия, заверенная Клиентом либо сотрудником Банка при наличии предоставления оригинала.</w:t>
            </w:r>
          </w:p>
          <w:p w14:paraId="07232F10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rStyle w:val="itemtext1"/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 xml:space="preserve">Предоставляется в случае </w:t>
            </w:r>
            <w:r w:rsidRPr="00C00699">
              <w:rPr>
                <w:rStyle w:val="itemtext1"/>
                <w:sz w:val="24"/>
                <w:szCs w:val="24"/>
              </w:rPr>
              <w:t xml:space="preserve">отсутствия </w:t>
            </w:r>
            <w:r w:rsidRPr="00C00699">
              <w:rPr>
                <w:sz w:val="24"/>
                <w:szCs w:val="24"/>
              </w:rPr>
              <w:t>обособленного подразделения в</w:t>
            </w:r>
            <w:r w:rsidRPr="00C00699">
              <w:rPr>
                <w:rStyle w:val="itemtext1"/>
                <w:sz w:val="24"/>
                <w:szCs w:val="24"/>
              </w:rPr>
              <w:t xml:space="preserve"> ЕГРЮЛ.</w:t>
            </w:r>
          </w:p>
          <w:p w14:paraId="6BD1337B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2D5353" w:rsidRPr="00C00699" w14:paraId="117EBC41" w14:textId="77777777" w:rsidTr="00057F59">
        <w:trPr>
          <w:gridAfter w:val="1"/>
          <w:wAfter w:w="35" w:type="dxa"/>
        </w:trPr>
        <w:tc>
          <w:tcPr>
            <w:tcW w:w="10491" w:type="dxa"/>
            <w:gridSpan w:val="4"/>
            <w:tcBorders>
              <w:bottom w:val="single" w:sz="4" w:space="0" w:color="auto"/>
            </w:tcBorders>
            <w:shd w:val="clear" w:color="auto" w:fill="DBE5F1"/>
          </w:tcPr>
          <w:p w14:paraId="4260AAA1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jc w:val="left"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>Для открытия счета по вкладу (депозиту) индивидуальному предпринимателю, физическим лицам, занимающимся в установленном законодательством порядке частной практикой (нотариусам и адвокатам) предоставляются:</w:t>
            </w:r>
          </w:p>
        </w:tc>
      </w:tr>
      <w:tr w:rsidR="002D5353" w:rsidRPr="00C00699" w14:paraId="56B83909" w14:textId="77777777" w:rsidTr="00057F59">
        <w:trPr>
          <w:gridAfter w:val="1"/>
          <w:wAfter w:w="35" w:type="dxa"/>
        </w:trPr>
        <w:tc>
          <w:tcPr>
            <w:tcW w:w="6238" w:type="dxa"/>
            <w:gridSpan w:val="2"/>
            <w:tcBorders>
              <w:top w:val="single" w:sz="4" w:space="0" w:color="auto"/>
            </w:tcBorders>
            <w:shd w:val="clear" w:color="auto" w:fill="DBE5F1"/>
          </w:tcPr>
          <w:p w14:paraId="4608D451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>Основной перечень документов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  <w:shd w:val="clear" w:color="auto" w:fill="DBE5F1"/>
          </w:tcPr>
          <w:p w14:paraId="5BC604EF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00699">
              <w:rPr>
                <w:b/>
                <w:sz w:val="24"/>
                <w:szCs w:val="24"/>
              </w:rPr>
              <w:t>Форма</w:t>
            </w:r>
          </w:p>
        </w:tc>
      </w:tr>
      <w:tr w:rsidR="002D5353" w:rsidRPr="00C00699" w14:paraId="3866BF3F" w14:textId="77777777" w:rsidTr="00057F59">
        <w:trPr>
          <w:gridAfter w:val="1"/>
          <w:wAfter w:w="35" w:type="dxa"/>
        </w:trPr>
        <w:tc>
          <w:tcPr>
            <w:tcW w:w="6238" w:type="dxa"/>
            <w:gridSpan w:val="2"/>
            <w:shd w:val="clear" w:color="auto" w:fill="auto"/>
          </w:tcPr>
          <w:p w14:paraId="747103E7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 xml:space="preserve">Выписка из Единого государственного реестра </w:t>
            </w:r>
            <w:r w:rsidRPr="00C00699">
              <w:rPr>
                <w:sz w:val="24"/>
                <w:szCs w:val="24"/>
              </w:rPr>
              <w:lastRenderedPageBreak/>
              <w:t>индивидуальных предпринимателей</w:t>
            </w:r>
            <w:r w:rsidRPr="00C00699">
              <w:rPr>
                <w:sz w:val="24"/>
                <w:szCs w:val="24"/>
              </w:rPr>
              <w:tab/>
            </w:r>
          </w:p>
          <w:p w14:paraId="2EAFBBDD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14:paraId="26C6EC5F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lastRenderedPageBreak/>
              <w:t xml:space="preserve">Формируется Банком на сайте ФНС </w:t>
            </w:r>
            <w:r w:rsidRPr="00C00699">
              <w:rPr>
                <w:sz w:val="24"/>
                <w:szCs w:val="24"/>
              </w:rPr>
              <w:lastRenderedPageBreak/>
              <w:t xml:space="preserve">России в сети «Интернет» </w:t>
            </w:r>
          </w:p>
        </w:tc>
      </w:tr>
      <w:tr w:rsidR="002D5353" w:rsidRPr="00C00699" w14:paraId="13AFC3A8" w14:textId="77777777" w:rsidTr="00057F59">
        <w:trPr>
          <w:gridAfter w:val="1"/>
          <w:wAfter w:w="35" w:type="dxa"/>
        </w:trPr>
        <w:tc>
          <w:tcPr>
            <w:tcW w:w="6238" w:type="dxa"/>
            <w:gridSpan w:val="2"/>
            <w:shd w:val="clear" w:color="auto" w:fill="auto"/>
          </w:tcPr>
          <w:p w14:paraId="58C39958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lastRenderedPageBreak/>
              <w:t xml:space="preserve">Документы, удостоверяющие личность физического лица (лиц), наделенного правом подписи 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62DEAD6B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Нотариальные копии или копии, заверенные работником Банка, при наличии предоставления оригинала.</w:t>
            </w:r>
          </w:p>
        </w:tc>
      </w:tr>
      <w:tr w:rsidR="002D5353" w:rsidRPr="00C00699" w14:paraId="1FDD4BA6" w14:textId="77777777" w:rsidTr="00057F59">
        <w:trPr>
          <w:gridAfter w:val="1"/>
          <w:wAfter w:w="35" w:type="dxa"/>
          <w:trHeight w:val="1070"/>
        </w:trPr>
        <w:tc>
          <w:tcPr>
            <w:tcW w:w="6238" w:type="dxa"/>
            <w:gridSpan w:val="2"/>
            <w:shd w:val="clear" w:color="auto" w:fill="auto"/>
          </w:tcPr>
          <w:p w14:paraId="58F1B914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Документ, подтверждающий наделение нотариуса полномочиями (назначение на должность), выдаваемый органами юстиции субъектов Российской Федерации, в соответствии с законодательством Российской Федерации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4C56252F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Копия, заверенная Клиентом либо сотрудником Банка при наличии предоставления оригинала.</w:t>
            </w:r>
          </w:p>
        </w:tc>
      </w:tr>
      <w:tr w:rsidR="002D5353" w:rsidRPr="00C00699" w14:paraId="47C55742" w14:textId="77777777" w:rsidTr="00057F59">
        <w:trPr>
          <w:gridAfter w:val="1"/>
          <w:wAfter w:w="35" w:type="dxa"/>
        </w:trPr>
        <w:tc>
          <w:tcPr>
            <w:tcW w:w="6238" w:type="dxa"/>
            <w:gridSpan w:val="2"/>
            <w:shd w:val="clear" w:color="auto" w:fill="auto"/>
          </w:tcPr>
          <w:p w14:paraId="07ABF567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Документ, удостоверяющий регистрацию адвоката в реестре адвокатов, и документ, подтверждающий учреждение адвокатского кабинета соответственно</w:t>
            </w:r>
          </w:p>
          <w:p w14:paraId="6AF21894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14:paraId="64A5CD64" w14:textId="77777777" w:rsidR="002D5353" w:rsidRPr="00C00699" w:rsidRDefault="002D5353" w:rsidP="00057F59">
            <w:pPr>
              <w:widowControl w:val="0"/>
              <w:tabs>
                <w:tab w:val="left" w:pos="567"/>
                <w:tab w:val="left" w:pos="1276"/>
              </w:tabs>
              <w:spacing w:line="240" w:lineRule="auto"/>
              <w:ind w:left="24"/>
              <w:contextualSpacing/>
              <w:rPr>
                <w:sz w:val="24"/>
                <w:szCs w:val="24"/>
              </w:rPr>
            </w:pPr>
            <w:r w:rsidRPr="00C00699">
              <w:rPr>
                <w:sz w:val="24"/>
                <w:szCs w:val="24"/>
              </w:rPr>
              <w:t>Копия, заверенная Клиентом либо сотрудником Банка при наличии предоставления оригинала.</w:t>
            </w:r>
          </w:p>
        </w:tc>
      </w:tr>
    </w:tbl>
    <w:p w14:paraId="78B16853" w14:textId="77777777" w:rsidR="002D5353" w:rsidRPr="00C00699" w:rsidRDefault="002D5353" w:rsidP="002D5353">
      <w:pPr>
        <w:spacing w:line="240" w:lineRule="auto"/>
        <w:rPr>
          <w:b/>
          <w:sz w:val="22"/>
          <w:szCs w:val="22"/>
        </w:rPr>
      </w:pPr>
    </w:p>
    <w:p w14:paraId="48FC20D4" w14:textId="77777777" w:rsidR="002D5353" w:rsidRPr="00C00699" w:rsidRDefault="002D5353" w:rsidP="002D5353">
      <w:pPr>
        <w:spacing w:line="240" w:lineRule="auto"/>
        <w:rPr>
          <w:b/>
        </w:rPr>
      </w:pPr>
      <w:r w:rsidRPr="00C00699">
        <w:rPr>
          <w:b/>
        </w:rPr>
        <w:t>Примечания:</w:t>
      </w:r>
    </w:p>
    <w:p w14:paraId="0B84356B" w14:textId="77777777" w:rsidR="002D5353" w:rsidRPr="00C00699" w:rsidRDefault="002D5353" w:rsidP="002D5353">
      <w:pPr>
        <w:pStyle w:val="a3"/>
        <w:numPr>
          <w:ilvl w:val="0"/>
          <w:numId w:val="1"/>
        </w:numPr>
        <w:tabs>
          <w:tab w:val="left" w:pos="284"/>
          <w:tab w:val="center" w:pos="3828"/>
        </w:tabs>
        <w:spacing w:line="240" w:lineRule="auto"/>
        <w:ind w:left="142" w:hanging="142"/>
        <w:outlineLvl w:val="0"/>
      </w:pPr>
      <w:r w:rsidRPr="00C00699">
        <w:t>Документы могут быть предоставлены:</w:t>
      </w:r>
    </w:p>
    <w:p w14:paraId="6A01F986" w14:textId="77777777" w:rsidR="002D5353" w:rsidRPr="00C00699" w:rsidRDefault="002D5353" w:rsidP="002D5353">
      <w:pPr>
        <w:pStyle w:val="a3"/>
        <w:tabs>
          <w:tab w:val="left" w:pos="567"/>
          <w:tab w:val="center" w:pos="3828"/>
        </w:tabs>
        <w:spacing w:line="240" w:lineRule="auto"/>
        <w:outlineLvl w:val="0"/>
      </w:pPr>
      <w:r w:rsidRPr="00C00699">
        <w:t>-  в нотариальных копиях;</w:t>
      </w:r>
    </w:p>
    <w:p w14:paraId="68CE7799" w14:textId="77777777" w:rsidR="002D5353" w:rsidRPr="00C00699" w:rsidRDefault="002D5353" w:rsidP="002D5353">
      <w:pPr>
        <w:pStyle w:val="a3"/>
        <w:tabs>
          <w:tab w:val="left" w:pos="567"/>
          <w:tab w:val="center" w:pos="3828"/>
        </w:tabs>
        <w:spacing w:line="240" w:lineRule="auto"/>
        <w:outlineLvl w:val="0"/>
      </w:pPr>
      <w:r w:rsidRPr="00C00699">
        <w:t>– в копиях, заверенных органом, выдавшим/зарегистрировавшим документ;</w:t>
      </w:r>
    </w:p>
    <w:p w14:paraId="53CF1454" w14:textId="77777777" w:rsidR="002D5353" w:rsidRPr="00C00699" w:rsidRDefault="002D5353" w:rsidP="002D5353">
      <w:pPr>
        <w:pStyle w:val="a3"/>
        <w:tabs>
          <w:tab w:val="left" w:pos="567"/>
          <w:tab w:val="center" w:pos="3828"/>
        </w:tabs>
        <w:spacing w:line="240" w:lineRule="auto"/>
        <w:outlineLvl w:val="0"/>
      </w:pPr>
      <w:r w:rsidRPr="00C00699">
        <w:t>– в копиях, заверенных Клиентом (копии должны содержать подпись уполномоченного лица Клиента, заверившего документ, его фамилию, имя, отчество (отчество при наличии) либо фамилию и инициалы, а также оттиск печати, используемый Клиентом (печать при наличии). При заверении выписок из Протоколов Совета Директоров оттиск печати проставляется при наличии;</w:t>
      </w:r>
    </w:p>
    <w:p w14:paraId="4A4BBBFF" w14:textId="77777777" w:rsidR="002D5353" w:rsidRPr="00C00699" w:rsidRDefault="002D5353" w:rsidP="002D5353">
      <w:pPr>
        <w:pStyle w:val="a3"/>
        <w:tabs>
          <w:tab w:val="left" w:pos="567"/>
          <w:tab w:val="center" w:pos="3828"/>
        </w:tabs>
        <w:spacing w:line="240" w:lineRule="auto"/>
        <w:outlineLvl w:val="0"/>
      </w:pPr>
      <w:r w:rsidRPr="00C00699">
        <w:t xml:space="preserve">– в оригиналах, при условии изготовления копии для их заверения работником Банка. </w:t>
      </w:r>
    </w:p>
    <w:p w14:paraId="56780B8A" w14:textId="77777777" w:rsidR="002D5353" w:rsidRPr="00C00699" w:rsidRDefault="002D5353" w:rsidP="002D5353">
      <w:pPr>
        <w:tabs>
          <w:tab w:val="left" w:pos="567"/>
          <w:tab w:val="left" w:pos="720"/>
        </w:tabs>
        <w:autoSpaceDE w:val="0"/>
        <w:autoSpaceDN w:val="0"/>
        <w:adjustRightInd w:val="0"/>
        <w:spacing w:line="240" w:lineRule="auto"/>
      </w:pPr>
      <w:r w:rsidRPr="00C00699">
        <w:t xml:space="preserve">2. В случае, когда удостоверяемые копии документов составлены на нескольких отдельных листах, заверяется каждый лист или все листы прошиваются. Количество прошитых листов заверяется на оборотной стороне с проставлением соответствующей надписи «копия» или «копия верна», с указанием должности, фамилии, имени, отчества (отчество при наличии) либо фамилии, инициалов, заверившего документы, а также с проставлением его собственноручной подписи. </w:t>
      </w:r>
    </w:p>
    <w:p w14:paraId="565F882B" w14:textId="77777777" w:rsidR="002D5353" w:rsidRPr="00C00699" w:rsidRDefault="002D5353" w:rsidP="002D5353">
      <w:pPr>
        <w:spacing w:line="240" w:lineRule="auto"/>
      </w:pPr>
      <w:r w:rsidRPr="00C00699">
        <w:t>3. Все документы, представляемые при открытии счета, должны быть действительными на дату их предъявления.</w:t>
      </w:r>
    </w:p>
    <w:p w14:paraId="29F7CE10" w14:textId="77777777" w:rsidR="002D5353" w:rsidRPr="00C00699" w:rsidRDefault="002D5353" w:rsidP="002D5353">
      <w:pPr>
        <w:spacing w:line="240" w:lineRule="auto"/>
      </w:pPr>
      <w:r w:rsidRPr="00C00699">
        <w:t xml:space="preserve">4. Если Клиенту уже открыт какой-либо счет в подразделении Банка, или Клиент открывает одновременно более одного счета, то документы, предоставляемые Клиентом ранее в данное подразделение Банка для открытия счета (кроме Заявления на открытие счета) по каждому следующему счету не предоставляются (в случае отсутствия изменений идентификационных сведений). </w:t>
      </w:r>
    </w:p>
    <w:p w14:paraId="22A8F9A1" w14:textId="77777777" w:rsidR="002D5353" w:rsidRPr="00C00699" w:rsidRDefault="002D5353" w:rsidP="002D5353">
      <w:pPr>
        <w:spacing w:line="240" w:lineRule="auto"/>
      </w:pPr>
      <w:r w:rsidRPr="00C00699">
        <w:t>5. В случае необходимости Банк может потребовать повторного предоставления документов, поименованных в настоящем Перечне, при открытии второго (и более) счета(</w:t>
      </w:r>
      <w:proofErr w:type="spellStart"/>
      <w:r w:rsidRPr="00C00699">
        <w:t>ов</w:t>
      </w:r>
      <w:proofErr w:type="spellEnd"/>
      <w:r w:rsidRPr="00C00699">
        <w:t>) Клиенту, если такая необходимость обуславливается территориальной удаленностью структурных подразделений Банка либо в случае изменений идентификационный сведений).</w:t>
      </w:r>
    </w:p>
    <w:p w14:paraId="477D69B5" w14:textId="77777777" w:rsidR="002D5353" w:rsidRPr="00C00699" w:rsidRDefault="002D5353" w:rsidP="002D5353">
      <w:pPr>
        <w:spacing w:line="240" w:lineRule="auto"/>
      </w:pPr>
      <w:r w:rsidRPr="00C00699">
        <w:t xml:space="preserve">6. В случаях, предусмотренных законодательством Российской Федерации, Банк вправе потребовать от Клиента иные документы, не указанные в настоящем Перечне. </w:t>
      </w:r>
    </w:p>
    <w:p w14:paraId="314D24E3" w14:textId="77777777" w:rsidR="002D5353" w:rsidRPr="00C00699" w:rsidRDefault="002D5353" w:rsidP="002D5353">
      <w:pPr>
        <w:spacing w:line="240" w:lineRule="auto"/>
        <w:rPr>
          <w:b/>
        </w:rPr>
      </w:pPr>
      <w:r w:rsidRPr="00C00699">
        <w:rPr>
          <w:b/>
        </w:rPr>
        <w:t>Дополнительные требования к протоколам общих собраний участников (акционеров) обществ с ограниченной ответственностью (ООО) и акционерных обществ (АО), оформляемых начиная с 01.09.2014 (п. 3 ст. 67.1 ГК РФ):</w:t>
      </w:r>
    </w:p>
    <w:p w14:paraId="778CF406" w14:textId="77777777" w:rsidR="002D5353" w:rsidRPr="00C00699" w:rsidRDefault="002D5353" w:rsidP="002D5353">
      <w:pPr>
        <w:autoSpaceDE w:val="0"/>
        <w:autoSpaceDN w:val="0"/>
        <w:adjustRightInd w:val="0"/>
        <w:spacing w:line="240" w:lineRule="auto"/>
      </w:pPr>
      <w:r w:rsidRPr="00C00699">
        <w:t>Решения, принятые общим собранием участников (акционеров) ООО или АО в очной форме и состав участников (акционеров) общества, присутствовавших при его принятии, должны быть подтверждены в отношении:</w:t>
      </w:r>
    </w:p>
    <w:p w14:paraId="757A8908" w14:textId="77777777" w:rsidR="002D5353" w:rsidRPr="00C00699" w:rsidRDefault="002D5353" w:rsidP="002D5353">
      <w:pPr>
        <w:autoSpaceDE w:val="0"/>
        <w:autoSpaceDN w:val="0"/>
        <w:adjustRightInd w:val="0"/>
        <w:spacing w:line="240" w:lineRule="auto"/>
      </w:pPr>
      <w:r w:rsidRPr="00C00699">
        <w:t>1) публичного акционерного общества лицом, осуществляющим ведение реестра акционеров такого общества и выполняющим функции счетной комиссии;</w:t>
      </w:r>
    </w:p>
    <w:p w14:paraId="78E7E5AC" w14:textId="77777777" w:rsidR="002D5353" w:rsidRPr="00C00699" w:rsidRDefault="002D5353" w:rsidP="002D5353">
      <w:pPr>
        <w:autoSpaceDE w:val="0"/>
        <w:autoSpaceDN w:val="0"/>
        <w:adjustRightInd w:val="0"/>
        <w:spacing w:line="240" w:lineRule="auto"/>
      </w:pPr>
      <w:r w:rsidRPr="00C00699">
        <w:t>2) непубличного акционерного общества путем нотариального удостоверения или удостоверения лицом, осуществляющим ведение реестра акционеров такого общества и выполняющим функции счетной комиссии;</w:t>
      </w:r>
    </w:p>
    <w:p w14:paraId="7362FBBB" w14:textId="77777777" w:rsidR="002D5353" w:rsidRPr="00C00699" w:rsidRDefault="002D5353" w:rsidP="002D5353">
      <w:pPr>
        <w:autoSpaceDE w:val="0"/>
        <w:autoSpaceDN w:val="0"/>
        <w:adjustRightInd w:val="0"/>
        <w:spacing w:line="240" w:lineRule="auto"/>
      </w:pPr>
      <w:r w:rsidRPr="00C00699">
        <w:t>3) общества с ограниченной ответственностью путем нотариального удостоверения, если иной способ (подписание протокола всеми участниками или частью участников; с использованием технических средств, позволяющих достоверно установить факт принятия решения; иным способом, не противоречащим закону) не предусмотрен уставом такого общества либо решением общего собрания участников общества, принятым участниками общества единогласно.</w:t>
      </w:r>
    </w:p>
    <w:p w14:paraId="376025B4" w14:textId="77777777" w:rsidR="002D5353" w:rsidRPr="00C00699" w:rsidRDefault="002D5353" w:rsidP="002D5353">
      <w:pPr>
        <w:pStyle w:val="a6"/>
        <w:spacing w:line="240" w:lineRule="auto"/>
        <w:ind w:left="0" w:firstLine="0"/>
        <w:contextualSpacing w:val="0"/>
        <w:rPr>
          <w:rFonts w:ascii="Times New Roman" w:hAnsi="Times New Roman"/>
          <w:sz w:val="20"/>
          <w:szCs w:val="20"/>
        </w:rPr>
      </w:pPr>
      <w:r w:rsidRPr="00C00699">
        <w:rPr>
          <w:rFonts w:ascii="Times New Roman" w:hAnsi="Times New Roman"/>
          <w:sz w:val="20"/>
          <w:szCs w:val="20"/>
        </w:rPr>
        <w:t>При этом принятые после 25.12.2019 решение, которым избирается иной способ подтверждения принятия решения участниками на общем собрании, а также решение единственного участника общества с ограниченной ответственностью, также требуют нотариального удостоверения.</w:t>
      </w:r>
    </w:p>
    <w:p w14:paraId="7E932C19" w14:textId="77777777" w:rsidR="002D5353" w:rsidRPr="00C00699" w:rsidRDefault="002D5353" w:rsidP="002D5353">
      <w:pPr>
        <w:spacing w:line="240" w:lineRule="auto"/>
        <w:rPr>
          <w:b/>
          <w:sz w:val="22"/>
          <w:szCs w:val="22"/>
        </w:rPr>
      </w:pPr>
      <w:r w:rsidRPr="00C00699">
        <w:t>Требования п. 3 ст. 67.1 ГК РФ не применяются к решениям, принятым при учреждении общества, а также к собраниям в заочной форме.</w:t>
      </w:r>
      <w:r w:rsidRPr="00C00699">
        <w:rPr>
          <w:sz w:val="22"/>
          <w:szCs w:val="22"/>
        </w:rPr>
        <w:t xml:space="preserve">                      </w:t>
      </w:r>
    </w:p>
    <w:p w14:paraId="6F0FC6BF" w14:textId="77777777" w:rsidR="002D5353" w:rsidRPr="00C00699" w:rsidRDefault="002D5353" w:rsidP="002D5353">
      <w:pPr>
        <w:pStyle w:val="a3"/>
        <w:tabs>
          <w:tab w:val="left" w:pos="567"/>
        </w:tabs>
        <w:spacing w:line="240" w:lineRule="auto"/>
        <w:outlineLvl w:val="0"/>
        <w:rPr>
          <w:b/>
          <w:sz w:val="22"/>
          <w:szCs w:val="22"/>
        </w:rPr>
      </w:pPr>
      <w:r w:rsidRPr="00C00699">
        <w:rPr>
          <w:b/>
          <w:sz w:val="22"/>
          <w:szCs w:val="22"/>
        </w:rPr>
        <w:t xml:space="preserve">                                                                      </w:t>
      </w:r>
    </w:p>
    <w:p w14:paraId="4B487D67" w14:textId="77777777" w:rsidR="002D5353" w:rsidRPr="00C00699" w:rsidRDefault="002D5353" w:rsidP="002D5353">
      <w:pPr>
        <w:pStyle w:val="a3"/>
        <w:tabs>
          <w:tab w:val="left" w:pos="567"/>
        </w:tabs>
        <w:spacing w:line="240" w:lineRule="auto"/>
        <w:outlineLvl w:val="0"/>
        <w:rPr>
          <w:b/>
          <w:sz w:val="22"/>
          <w:szCs w:val="22"/>
        </w:rPr>
      </w:pPr>
    </w:p>
    <w:sectPr w:rsidR="002D5353" w:rsidRPr="00C00699" w:rsidSect="002D535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16C5A" w14:textId="77777777" w:rsidR="00DA295E" w:rsidRDefault="00DA295E" w:rsidP="002E2301">
      <w:pPr>
        <w:spacing w:line="240" w:lineRule="auto"/>
      </w:pPr>
      <w:r>
        <w:separator/>
      </w:r>
    </w:p>
  </w:endnote>
  <w:endnote w:type="continuationSeparator" w:id="0">
    <w:p w14:paraId="208E5D1F" w14:textId="77777777" w:rsidR="00DA295E" w:rsidRDefault="00DA295E" w:rsidP="002E23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55313" w14:textId="77777777" w:rsidR="00DA295E" w:rsidRDefault="00DA295E" w:rsidP="002E2301">
      <w:pPr>
        <w:spacing w:line="240" w:lineRule="auto"/>
      </w:pPr>
      <w:r>
        <w:separator/>
      </w:r>
    </w:p>
  </w:footnote>
  <w:footnote w:type="continuationSeparator" w:id="0">
    <w:p w14:paraId="5FB44B43" w14:textId="77777777" w:rsidR="00DA295E" w:rsidRDefault="00DA295E" w:rsidP="002E23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14D17"/>
    <w:multiLevelType w:val="hybridMultilevel"/>
    <w:tmpl w:val="B04A87AA"/>
    <w:lvl w:ilvl="0" w:tplc="ED5C70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2F2"/>
    <w:rsid w:val="002D5353"/>
    <w:rsid w:val="002E2301"/>
    <w:rsid w:val="00C422F2"/>
    <w:rsid w:val="00DA295E"/>
    <w:rsid w:val="00EB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5353"/>
    <w:pPr>
      <w:spacing w:after="0" w:line="360" w:lineRule="exac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D53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D53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rsid w:val="002D5353"/>
    <w:rPr>
      <w:color w:val="0000FF"/>
      <w:u w:val="single"/>
    </w:rPr>
  </w:style>
  <w:style w:type="character" w:customStyle="1" w:styleId="itemtext1">
    <w:name w:val="itemtext1"/>
    <w:rsid w:val="002D5353"/>
    <w:rPr>
      <w:rFonts w:ascii="Tahoma" w:hAnsi="Tahoma" w:cs="Tahoma" w:hint="default"/>
      <w:color w:val="000000"/>
      <w:sz w:val="20"/>
      <w:szCs w:val="20"/>
    </w:rPr>
  </w:style>
  <w:style w:type="paragraph" w:styleId="a6">
    <w:name w:val="List Paragraph"/>
    <w:basedOn w:val="a"/>
    <w:uiPriority w:val="34"/>
    <w:qFormat/>
    <w:rsid w:val="002D5353"/>
    <w:pPr>
      <w:spacing w:line="360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2E230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23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.nalog.ru/organizations-car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2047</Words>
  <Characters>11671</Characters>
  <Application>Microsoft Office Word</Application>
  <DocSecurity>0</DocSecurity>
  <Lines>97</Lines>
  <Paragraphs>27</Paragraphs>
  <ScaleCrop>false</ScaleCrop>
  <Company/>
  <LinksUpToDate>false</LinksUpToDate>
  <CharactersWithSpaces>13691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2024-01-11T14:26:00Z</dcterms:created>
  <dcterms:modified xsi:type="dcterms:W3CDTF">2024-01-11T14:27:00Z</dcterms:modified>
</cp:coreProperties>
</file>