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30DD" w14:textId="486FB39E" w:rsidR="001C7197" w:rsidRPr="00C00699" w:rsidRDefault="001C7197" w:rsidP="001C7197">
      <w:pPr>
        <w:pStyle w:val="a3"/>
        <w:tabs>
          <w:tab w:val="left" w:pos="567"/>
        </w:tabs>
        <w:spacing w:line="240" w:lineRule="auto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</w:t>
      </w:r>
      <w:r w:rsidRPr="00C00699">
        <w:rPr>
          <w:sz w:val="22"/>
          <w:szCs w:val="22"/>
        </w:rPr>
        <w:t>Приложение № 3</w:t>
      </w:r>
    </w:p>
    <w:p w14:paraId="70855C6F" w14:textId="77777777" w:rsidR="001C7197" w:rsidRPr="00C00699" w:rsidRDefault="001C7197" w:rsidP="001C7197">
      <w:pPr>
        <w:pStyle w:val="a3"/>
        <w:tabs>
          <w:tab w:val="left" w:pos="567"/>
        </w:tabs>
        <w:spacing w:line="240" w:lineRule="auto"/>
        <w:ind w:left="3828"/>
        <w:rPr>
          <w:sz w:val="22"/>
          <w:szCs w:val="22"/>
        </w:rPr>
      </w:pPr>
      <w:r w:rsidRPr="00C00699">
        <w:rPr>
          <w:sz w:val="22"/>
          <w:szCs w:val="22"/>
        </w:rPr>
        <w:t>к Банковским Правилам по открытию, ведению и закрытию банковских счетов, счетов по вкладам (депозитам) юридических лиц, иностранных структур без образования юридического лица,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 в АО АКБ «НОВИКОМБАНК»</w:t>
      </w:r>
    </w:p>
    <w:p w14:paraId="4737F979" w14:textId="3D836B81" w:rsidR="001C7197" w:rsidRDefault="001C7197" w:rsidP="001C7197">
      <w:pPr>
        <w:pStyle w:val="2"/>
        <w:tabs>
          <w:tab w:val="left" w:pos="567"/>
          <w:tab w:val="left" w:pos="709"/>
        </w:tabs>
        <w:spacing w:after="0" w:line="240" w:lineRule="auto"/>
        <w:ind w:left="0"/>
        <w:rPr>
          <w:b/>
          <w:sz w:val="22"/>
          <w:szCs w:val="22"/>
        </w:rPr>
      </w:pPr>
    </w:p>
    <w:p w14:paraId="75C00F7F" w14:textId="77777777" w:rsidR="00422605" w:rsidRPr="00C00699" w:rsidRDefault="00422605" w:rsidP="001C7197">
      <w:pPr>
        <w:pStyle w:val="2"/>
        <w:tabs>
          <w:tab w:val="left" w:pos="567"/>
          <w:tab w:val="left" w:pos="709"/>
        </w:tabs>
        <w:spacing w:after="0" w:line="240" w:lineRule="auto"/>
        <w:ind w:left="0"/>
        <w:rPr>
          <w:b/>
          <w:sz w:val="22"/>
          <w:szCs w:val="22"/>
        </w:rPr>
      </w:pPr>
    </w:p>
    <w:tbl>
      <w:tblPr>
        <w:tblW w:w="105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567"/>
        <w:gridCol w:w="3686"/>
        <w:gridCol w:w="35"/>
      </w:tblGrid>
      <w:tr w:rsidR="001C7197" w:rsidRPr="00C00699" w14:paraId="32B0CA04" w14:textId="77777777" w:rsidTr="00057F59">
        <w:tc>
          <w:tcPr>
            <w:tcW w:w="10526" w:type="dxa"/>
            <w:gridSpan w:val="5"/>
            <w:shd w:val="clear" w:color="auto" w:fill="DBE5F1"/>
          </w:tcPr>
          <w:p w14:paraId="496A6734" w14:textId="77777777" w:rsidR="001C7197" w:rsidRPr="00C00699" w:rsidRDefault="001C7197" w:rsidP="00057F59">
            <w:pPr>
              <w:pStyle w:val="2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Перечень документов для открытия банковских счетов юридическим лицам, </w:t>
            </w:r>
          </w:p>
          <w:p w14:paraId="12062457" w14:textId="77777777" w:rsidR="001C7197" w:rsidRPr="00C00699" w:rsidRDefault="001C7197" w:rsidP="00057F59">
            <w:pPr>
              <w:pStyle w:val="2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созданным в соответствии с законодательством иностранного государства </w:t>
            </w:r>
          </w:p>
          <w:p w14:paraId="10ACC70B" w14:textId="77777777" w:rsidR="001C7197" w:rsidRPr="00C00699" w:rsidRDefault="001C7197" w:rsidP="00057F59">
            <w:pPr>
              <w:pStyle w:val="2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и имеющим адрес государственной регистрации (местонахождение) </w:t>
            </w:r>
          </w:p>
          <w:p w14:paraId="4F5CB5A1" w14:textId="77777777" w:rsidR="001C7197" w:rsidRPr="00C00699" w:rsidRDefault="001C7197" w:rsidP="00057F59">
            <w:pPr>
              <w:pStyle w:val="2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за пределами территории Российской Федерации, международным компаниям и международным фондам</w:t>
            </w:r>
          </w:p>
        </w:tc>
      </w:tr>
      <w:tr w:rsidR="001C7197" w:rsidRPr="00C00699" w14:paraId="25A0EE9A" w14:textId="77777777" w:rsidTr="00057F59">
        <w:tc>
          <w:tcPr>
            <w:tcW w:w="567" w:type="dxa"/>
            <w:shd w:val="clear" w:color="auto" w:fill="DBE5F1"/>
          </w:tcPr>
          <w:p w14:paraId="4342BDD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gridSpan w:val="2"/>
            <w:shd w:val="clear" w:color="auto" w:fill="DBE5F1"/>
          </w:tcPr>
          <w:p w14:paraId="7279B86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Основной перечень документов</w:t>
            </w:r>
          </w:p>
        </w:tc>
        <w:tc>
          <w:tcPr>
            <w:tcW w:w="3721" w:type="dxa"/>
            <w:gridSpan w:val="2"/>
            <w:shd w:val="clear" w:color="auto" w:fill="DBE5F1"/>
          </w:tcPr>
          <w:p w14:paraId="42A3EBF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Форма</w:t>
            </w:r>
          </w:p>
        </w:tc>
      </w:tr>
      <w:tr w:rsidR="001C7197" w:rsidRPr="00C00699" w14:paraId="517CBAC6" w14:textId="77777777" w:rsidTr="00057F59">
        <w:tc>
          <w:tcPr>
            <w:tcW w:w="567" w:type="dxa"/>
            <w:shd w:val="clear" w:color="auto" w:fill="auto"/>
          </w:tcPr>
          <w:p w14:paraId="29EE4B6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5D0B1B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правовой статус юридического лица по законодательству государства, на территории которого создано это юридическое лицо, в том числе:</w:t>
            </w:r>
          </w:p>
          <w:p w14:paraId="223EDC3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– учредительные документы иностранной организации </w:t>
            </w:r>
            <w:r w:rsidRPr="00C00699">
              <w:rPr>
                <w:sz w:val="24"/>
                <w:szCs w:val="24"/>
              </w:rPr>
              <w:br/>
              <w:t>(Устав, меморандум и иные документы, определяющие предмет и цели деятельности юридического лица);</w:t>
            </w:r>
          </w:p>
          <w:p w14:paraId="609364A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выписка из торгового реестра государства или иной документ, подтверждающий статус юридического лица;</w:t>
            </w:r>
          </w:p>
          <w:p w14:paraId="118839E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документ, подтверждающий государственную регистрацию юридического лица;</w:t>
            </w:r>
          </w:p>
          <w:p w14:paraId="3221017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другие документы, определяющие правовой статус юридического лица в соответствии с законодательством государства, на территории которого создано юридическое лицо.</w:t>
            </w:r>
          </w:p>
          <w:p w14:paraId="374324A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</w:p>
          <w:p w14:paraId="25E2DBE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Для международных компаний и международных фондов:</w:t>
            </w:r>
          </w:p>
          <w:p w14:paraId="0B1A618B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- Устав (со всеми изменениями) </w:t>
            </w:r>
          </w:p>
          <w:p w14:paraId="0E1CCF5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- выписка из ЕГРЮЛ</w:t>
            </w:r>
          </w:p>
          <w:p w14:paraId="024A044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Merge w:val="restart"/>
            <w:shd w:val="clear" w:color="auto" w:fill="auto"/>
          </w:tcPr>
          <w:p w14:paraId="6C931E49" w14:textId="77777777" w:rsidR="001C7197" w:rsidRPr="00C00699" w:rsidRDefault="001C7197" w:rsidP="00057F59">
            <w:pPr>
              <w:widowControl w:val="0"/>
              <w:tabs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1. Документы, составленные на иностранном языке, должны сопровождаться переводом на русский язык и заверены в порядке, установленном законодательством Российской Федерации.     </w:t>
            </w:r>
          </w:p>
          <w:p w14:paraId="62FDD872" w14:textId="77777777" w:rsidR="001C7197" w:rsidRPr="00C00699" w:rsidRDefault="001C7197" w:rsidP="00057F59">
            <w:pPr>
              <w:widowControl w:val="0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2. Документы, предоставленные для открытия Счета, выданные компетентными органами иностранных государств, подтверждающие статус юридических лиц - нерезидентов, иностранных структур без образования юридического лица принимаются Банком без их легализации, за исключением случаев, предусмотренных законодательством.</w:t>
            </w:r>
          </w:p>
          <w:p w14:paraId="3F657CFC" w14:textId="77777777" w:rsidR="001C7197" w:rsidRPr="00C00699" w:rsidRDefault="001C7197" w:rsidP="00057F59">
            <w:pPr>
              <w:pStyle w:val="ConsNormal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00699">
              <w:rPr>
                <w:rFonts w:ascii="Times New Roman" w:hAnsi="Times New Roman" w:cs="Times New Roman"/>
              </w:rPr>
              <w:t xml:space="preserve">3. Требование о легализации не распространяется на документы, выданные компетентным органом иностранного государства, удостоверяющие личности физических лиц, при условии наличия у физического лица документа, подтверждающего право законного пребывания на территории РФ (например: въездная виза, миграционная карта и т.д.). </w:t>
            </w:r>
          </w:p>
          <w:p w14:paraId="337894C8" w14:textId="77777777" w:rsidR="001C7197" w:rsidRPr="00C00699" w:rsidRDefault="001C7197" w:rsidP="00057F59">
            <w:pPr>
              <w:pStyle w:val="ConsNormal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00699">
              <w:rPr>
                <w:rFonts w:ascii="Times New Roman" w:hAnsi="Times New Roman" w:cs="Times New Roman"/>
              </w:rPr>
              <w:t>4. Документы могут быть предоставлены:</w:t>
            </w:r>
          </w:p>
          <w:p w14:paraId="33F09034" w14:textId="77777777" w:rsidR="001C7197" w:rsidRPr="00C00699" w:rsidRDefault="001C7197" w:rsidP="00057F59">
            <w:pPr>
              <w:widowControl w:val="0"/>
              <w:tabs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– в копиях, нотариально удостоверенных;</w:t>
            </w:r>
          </w:p>
          <w:p w14:paraId="2ED8E2A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– в</w:t>
            </w:r>
            <w:r w:rsidRPr="00C00699">
              <w:rPr>
                <w:sz w:val="24"/>
                <w:szCs w:val="24"/>
              </w:rPr>
              <w:t xml:space="preserve"> копиях, заверенных органом, выдавшим/зарегистрировавшим </w:t>
            </w:r>
            <w:r w:rsidRPr="00C00699">
              <w:rPr>
                <w:sz w:val="24"/>
                <w:szCs w:val="24"/>
              </w:rPr>
              <w:lastRenderedPageBreak/>
              <w:t>документ.</w:t>
            </w:r>
          </w:p>
        </w:tc>
      </w:tr>
      <w:tr w:rsidR="001C7197" w:rsidRPr="00C00699" w14:paraId="3D8920C1" w14:textId="77777777" w:rsidTr="00057F59">
        <w:tc>
          <w:tcPr>
            <w:tcW w:w="567" w:type="dxa"/>
            <w:shd w:val="clear" w:color="auto" w:fill="auto"/>
          </w:tcPr>
          <w:p w14:paraId="3916130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1EE59A63" w14:textId="77777777" w:rsidR="001C7197" w:rsidRPr="00C00699" w:rsidRDefault="001C7197" w:rsidP="00057F59">
            <w:pPr>
              <w:widowControl w:val="0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Документ о создании иностранной организации. </w:t>
            </w:r>
          </w:p>
          <w:p w14:paraId="69609870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14:paraId="39C4DDAD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C00699">
              <w:rPr>
                <w:sz w:val="24"/>
                <w:szCs w:val="24"/>
                <w:u w:val="single"/>
              </w:rPr>
              <w:t xml:space="preserve">Для международных компаний и международных фондов (при регистрации в порядке </w:t>
            </w:r>
            <w:proofErr w:type="spellStart"/>
            <w:r w:rsidRPr="00C00699">
              <w:rPr>
                <w:sz w:val="24"/>
                <w:szCs w:val="24"/>
                <w:u w:val="single"/>
              </w:rPr>
              <w:t>редомициляции</w:t>
            </w:r>
            <w:proofErr w:type="spellEnd"/>
            <w:r w:rsidRPr="00C00699">
              <w:rPr>
                <w:sz w:val="24"/>
                <w:szCs w:val="24"/>
                <w:u w:val="single"/>
              </w:rPr>
              <w:t>):</w:t>
            </w:r>
          </w:p>
          <w:p w14:paraId="5078F948" w14:textId="77777777" w:rsidR="001C7197" w:rsidRPr="00C00699" w:rsidRDefault="001C7197" w:rsidP="00057F59">
            <w:pPr>
              <w:widowControl w:val="0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-  резолюция уполномоченного органа об изменении личного закона иностранного юридического лица.</w:t>
            </w:r>
          </w:p>
        </w:tc>
        <w:tc>
          <w:tcPr>
            <w:tcW w:w="3721" w:type="dxa"/>
            <w:gridSpan w:val="2"/>
            <w:vMerge/>
            <w:shd w:val="clear" w:color="auto" w:fill="auto"/>
          </w:tcPr>
          <w:p w14:paraId="4C002B4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C7197" w:rsidRPr="00C00699" w14:paraId="2C66CED6" w14:textId="77777777" w:rsidTr="00057F59">
        <w:tc>
          <w:tcPr>
            <w:tcW w:w="567" w:type="dxa"/>
            <w:shd w:val="clear" w:color="auto" w:fill="auto"/>
          </w:tcPr>
          <w:p w14:paraId="50BA5D6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189E620F" w14:textId="77777777" w:rsidR="001C7197" w:rsidRPr="00C00699" w:rsidRDefault="001C7197" w:rsidP="00057F59">
            <w:pPr>
              <w:widowControl w:val="0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 о назначении руководителя</w:t>
            </w:r>
          </w:p>
          <w:p w14:paraId="0F2495EB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Merge/>
            <w:shd w:val="clear" w:color="auto" w:fill="auto"/>
          </w:tcPr>
          <w:p w14:paraId="0998224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C7197" w:rsidRPr="00C00699" w14:paraId="78DB10B6" w14:textId="77777777" w:rsidTr="00057F59">
        <w:tc>
          <w:tcPr>
            <w:tcW w:w="567" w:type="dxa"/>
            <w:shd w:val="clear" w:color="auto" w:fill="auto"/>
          </w:tcPr>
          <w:p w14:paraId="7F19BC8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1963AB7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Карточка с образцами подписей и оттиска печати по форме Приложения №7 (в случае отсутствия Системы «Клиент-Банк») </w:t>
            </w:r>
          </w:p>
          <w:p w14:paraId="1FB5D54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DC34DC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либо </w:t>
            </w:r>
          </w:p>
          <w:p w14:paraId="6B2C656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13B8CD2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C00699">
              <w:rPr>
                <w:sz w:val="24"/>
                <w:szCs w:val="24"/>
              </w:rPr>
              <w:t>о лицах</w:t>
            </w:r>
            <w:proofErr w:type="gramEnd"/>
            <w:r w:rsidRPr="00C00699">
              <w:rPr>
                <w:sz w:val="24"/>
                <w:szCs w:val="24"/>
              </w:rPr>
              <w:t xml:space="preserve"> наделенных правом подписи с использованием аналога электронной подписи по форме Приложения №6 при условии установления Системы «Клиент-Банк»      </w:t>
            </w:r>
          </w:p>
          <w:p w14:paraId="04960AC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Карточка и Заявление о лицах, наделенных правом подписи, могут предоставляться одновременно.</w:t>
            </w:r>
          </w:p>
          <w:p w14:paraId="0B27B6B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3721" w:type="dxa"/>
            <w:gridSpan w:val="2"/>
            <w:shd w:val="clear" w:color="auto" w:fill="auto"/>
          </w:tcPr>
          <w:p w14:paraId="0D98E56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Карточка по форме Приложения № 7 удостоверяется нотариально либо работником Банка при условии личного присутствия уполномоченных лиц, указанных в Карточке.</w:t>
            </w:r>
          </w:p>
          <w:p w14:paraId="3DA50A8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F92287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Заявление на право подписи подписывается ЕИО Клиента либо уполномоченным лицом Клиента.</w:t>
            </w:r>
          </w:p>
          <w:p w14:paraId="252789B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C7197" w:rsidRPr="00C00699" w14:paraId="3DFF1C15" w14:textId="77777777" w:rsidTr="00057F59">
        <w:tc>
          <w:tcPr>
            <w:tcW w:w="567" w:type="dxa"/>
            <w:shd w:val="clear" w:color="auto" w:fill="auto"/>
          </w:tcPr>
          <w:p w14:paraId="071D112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0127C28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Соглашение об определении порядка использования подписей для подписания документов, содержащих распоряжение клиента (в случае оформления Карточки)</w:t>
            </w:r>
          </w:p>
        </w:tc>
        <w:tc>
          <w:tcPr>
            <w:tcW w:w="3721" w:type="dxa"/>
            <w:gridSpan w:val="2"/>
            <w:shd w:val="clear" w:color="auto" w:fill="auto"/>
          </w:tcPr>
          <w:p w14:paraId="6D5ED28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Оригинал по форме Банка в двух экземплярах</w:t>
            </w:r>
          </w:p>
          <w:p w14:paraId="69BFF0FE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Не предоставляется, если:</w:t>
            </w:r>
          </w:p>
          <w:p w14:paraId="038D253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 Карточке одна подпись;</w:t>
            </w:r>
          </w:p>
          <w:p w14:paraId="58D9091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если в Карточке две и более подписи и Клиент согласен, что платежные документы принимаются подписанными двумя любыми подписями из представленных в Карточке.</w:t>
            </w:r>
          </w:p>
          <w:p w14:paraId="193DAE7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E5AC42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При ином сочетании подписей на платежных документах предоставляется Соглашение.</w:t>
            </w:r>
          </w:p>
          <w:p w14:paraId="2B24CDF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C7197" w:rsidRPr="00C00699" w14:paraId="6A998BE8" w14:textId="77777777" w:rsidTr="00057F59">
        <w:trPr>
          <w:trHeight w:val="2564"/>
        </w:trPr>
        <w:tc>
          <w:tcPr>
            <w:tcW w:w="567" w:type="dxa"/>
            <w:shd w:val="clear" w:color="auto" w:fill="auto"/>
          </w:tcPr>
          <w:p w14:paraId="7EE51BCE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668A74C" w14:textId="77777777" w:rsidR="001C7197" w:rsidRPr="00C00699" w:rsidRDefault="001C7197" w:rsidP="00057F59">
            <w:pPr>
              <w:widowControl w:val="0"/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удостоверяющие личность лиц, наделенных правом подписи и уполномоченных распоряжаться денежными средствами на счете.</w:t>
            </w:r>
          </w:p>
          <w:p w14:paraId="67E6D304" w14:textId="77777777" w:rsidR="001C7197" w:rsidRPr="00C00699" w:rsidRDefault="001C7197" w:rsidP="00057F59">
            <w:pPr>
              <w:widowControl w:val="0"/>
              <w:tabs>
                <w:tab w:val="left" w:pos="426"/>
                <w:tab w:val="left" w:pos="567"/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На руководителя или представителя организации представляется:</w:t>
            </w:r>
            <w:r w:rsidRPr="00C00699">
              <w:rPr>
                <w:sz w:val="24"/>
                <w:szCs w:val="24"/>
              </w:rPr>
              <w:t xml:space="preserve"> </w:t>
            </w:r>
          </w:p>
          <w:p w14:paraId="1D3A3A7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паспорт или иной действительный документ, удостоверяющий его личность;</w:t>
            </w:r>
          </w:p>
          <w:p w14:paraId="5DE0A97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въездная виза, за исключением безвизового въезда (по факту);</w:t>
            </w:r>
          </w:p>
          <w:p w14:paraId="0ED103D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миграционная карта (</w:t>
            </w:r>
            <w:r w:rsidRPr="00C00699">
              <w:rPr>
                <w:bCs/>
                <w:sz w:val="24"/>
                <w:szCs w:val="24"/>
              </w:rPr>
              <w:t>в случае отсутствия иных документов, подтверждающих право иностранного гражданина или лица без гражданства на пребывание (проживание) в Российской Федерации</w:t>
            </w:r>
            <w:r w:rsidRPr="00C00699">
              <w:rPr>
                <w:sz w:val="24"/>
                <w:szCs w:val="24"/>
              </w:rPr>
              <w:t>);</w:t>
            </w:r>
          </w:p>
          <w:p w14:paraId="038DBE0E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другие документы, определяющие статус физического лица – нерезидента (по факту)</w:t>
            </w:r>
          </w:p>
          <w:p w14:paraId="6FC0DC3A" w14:textId="77777777" w:rsidR="001C7197" w:rsidRPr="00C00699" w:rsidRDefault="001C7197" w:rsidP="00057F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54CD7F4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предоставления оригинала.</w:t>
            </w:r>
          </w:p>
        </w:tc>
      </w:tr>
      <w:tr w:rsidR="001C7197" w:rsidRPr="00C00699" w14:paraId="79084934" w14:textId="77777777" w:rsidTr="00057F59">
        <w:tc>
          <w:tcPr>
            <w:tcW w:w="567" w:type="dxa"/>
            <w:shd w:val="clear" w:color="auto" w:fill="auto"/>
          </w:tcPr>
          <w:p w14:paraId="1F99227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50CB16C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Распорядительные документы (протоколы, приказы, доверенности иные документы) подтверждающие назначение и полномочия лиц на распоряжение денежными средствами, находящимися на банковской счете</w:t>
            </w:r>
          </w:p>
          <w:p w14:paraId="1A34AB7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71A2439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  <w:tr w:rsidR="001C7197" w:rsidRPr="00C00699" w14:paraId="155202DE" w14:textId="77777777" w:rsidTr="00057F59">
        <w:tc>
          <w:tcPr>
            <w:tcW w:w="567" w:type="dxa"/>
            <w:shd w:val="clear" w:color="auto" w:fill="auto"/>
          </w:tcPr>
          <w:p w14:paraId="4DED3D3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21521B0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Доверенность, подтверждающая полномочия лица, подписывающего заявление об открытии счета/заявления </w:t>
            </w:r>
            <w:r w:rsidRPr="00C00699">
              <w:rPr>
                <w:sz w:val="24"/>
                <w:szCs w:val="24"/>
              </w:rPr>
              <w:lastRenderedPageBreak/>
              <w:t>о присоединении и иные документы, на право подписания и предоставления документов для открытия счета в Банк</w:t>
            </w:r>
            <w:r w:rsidRPr="00C00699">
              <w:rPr>
                <w:b/>
                <w:sz w:val="24"/>
                <w:szCs w:val="24"/>
              </w:rPr>
              <w:t xml:space="preserve"> (в случае открытия счета представителем юридического лица) </w:t>
            </w:r>
          </w:p>
        </w:tc>
        <w:tc>
          <w:tcPr>
            <w:tcW w:w="3721" w:type="dxa"/>
            <w:gridSpan w:val="2"/>
            <w:shd w:val="clear" w:color="auto" w:fill="auto"/>
          </w:tcPr>
          <w:p w14:paraId="65E4CB2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24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Копии, заверенные Клиентом либо работником Банка при </w:t>
            </w:r>
            <w:r w:rsidRPr="00C00699">
              <w:rPr>
                <w:sz w:val="24"/>
                <w:szCs w:val="24"/>
              </w:rPr>
              <w:lastRenderedPageBreak/>
              <w:t>наличии предоставления оригинала.</w:t>
            </w:r>
          </w:p>
        </w:tc>
      </w:tr>
      <w:tr w:rsidR="001C7197" w:rsidRPr="00C00699" w14:paraId="75C5AEE7" w14:textId="77777777" w:rsidTr="00057F59">
        <w:tc>
          <w:tcPr>
            <w:tcW w:w="567" w:type="dxa"/>
            <w:shd w:val="clear" w:color="auto" w:fill="auto"/>
          </w:tcPr>
          <w:p w14:paraId="0644A98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1327B62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Документ, удостоверяющий личность представителя юридического лица </w:t>
            </w:r>
            <w:r w:rsidRPr="00C00699">
              <w:rPr>
                <w:b/>
                <w:sz w:val="24"/>
                <w:szCs w:val="24"/>
              </w:rPr>
              <w:t>(в случае открытия счета представителем юридического лица)</w:t>
            </w:r>
          </w:p>
        </w:tc>
        <w:tc>
          <w:tcPr>
            <w:tcW w:w="3721" w:type="dxa"/>
            <w:gridSpan w:val="2"/>
            <w:shd w:val="clear" w:color="auto" w:fill="auto"/>
          </w:tcPr>
          <w:p w14:paraId="75847692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предоставления оригинала.</w:t>
            </w:r>
          </w:p>
        </w:tc>
      </w:tr>
      <w:tr w:rsidR="001C7197" w:rsidRPr="00C00699" w14:paraId="6E3C9982" w14:textId="77777777" w:rsidTr="00057F59">
        <w:tc>
          <w:tcPr>
            <w:tcW w:w="567" w:type="dxa"/>
            <w:shd w:val="clear" w:color="auto" w:fill="auto"/>
          </w:tcPr>
          <w:p w14:paraId="3BD3DB7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49972E56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Документы, подтверждающие присутствие по адресу регистрации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доверенности: </w:t>
            </w:r>
          </w:p>
          <w:p w14:paraId="47D9655F" w14:textId="77777777" w:rsidR="001C7197" w:rsidRPr="00C00699" w:rsidRDefault="001C7197" w:rsidP="00057F59">
            <w:pPr>
              <w:tabs>
                <w:tab w:val="left" w:pos="222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письменное подтверждение юридического лица (произвольная форма письма) о том, что его постоянно действующий орган управления иной орган или лицо, имеющее право действовать от имени юридического лица без доверенности, располагаются по местонахождению (регистрации) юридического лица;</w:t>
            </w:r>
          </w:p>
          <w:p w14:paraId="7A12B5F7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– договор аренды (субаренды); </w:t>
            </w:r>
          </w:p>
          <w:p w14:paraId="3ADBB75F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документы о собственности;</w:t>
            </w:r>
          </w:p>
          <w:p w14:paraId="1A168E0E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иные документы-основания.</w:t>
            </w:r>
          </w:p>
          <w:p w14:paraId="6E54810E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3AE7EB5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  <w:tr w:rsidR="001C7197" w:rsidRPr="00C00699" w14:paraId="6F1C58DB" w14:textId="77777777" w:rsidTr="00057F59">
        <w:tc>
          <w:tcPr>
            <w:tcW w:w="567" w:type="dxa"/>
            <w:shd w:val="clear" w:color="auto" w:fill="auto"/>
          </w:tcPr>
          <w:p w14:paraId="25DA0AD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8DD875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Свидетельство о постановке на учет иностранной организации в налоговом органе (кроме международных компаний и международных фондов)</w:t>
            </w:r>
          </w:p>
          <w:p w14:paraId="259DA37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Коды статистического учета (для международных компаний и международных фондов).</w:t>
            </w:r>
          </w:p>
          <w:p w14:paraId="2B93FE8B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6798E1D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  <w:r w:rsidRPr="00C00699" w:rsidDel="00262AE1">
              <w:rPr>
                <w:sz w:val="24"/>
                <w:szCs w:val="24"/>
              </w:rPr>
              <w:t xml:space="preserve"> </w:t>
            </w:r>
          </w:p>
        </w:tc>
      </w:tr>
      <w:tr w:rsidR="001C7197" w:rsidRPr="00C00699" w14:paraId="4E89FEE6" w14:textId="77777777" w:rsidTr="00057F59">
        <w:tc>
          <w:tcPr>
            <w:tcW w:w="567" w:type="dxa"/>
            <w:shd w:val="clear" w:color="auto" w:fill="auto"/>
          </w:tcPr>
          <w:p w14:paraId="2D89B76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174DCF5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Заявление на открытие счета/присоединение к договору</w:t>
            </w:r>
          </w:p>
        </w:tc>
        <w:tc>
          <w:tcPr>
            <w:tcW w:w="3721" w:type="dxa"/>
            <w:gridSpan w:val="2"/>
            <w:shd w:val="clear" w:color="auto" w:fill="auto"/>
          </w:tcPr>
          <w:p w14:paraId="1F18568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Оригинал (для открытия первого счета или последующих счетов) </w:t>
            </w:r>
            <w:r w:rsidRPr="00C00699">
              <w:rPr>
                <w:sz w:val="24"/>
                <w:szCs w:val="24"/>
              </w:rPr>
              <w:br/>
              <w:t xml:space="preserve">в 1 экземпляре. </w:t>
            </w:r>
          </w:p>
          <w:p w14:paraId="03BB968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C7197" w:rsidRPr="00C00699" w14:paraId="0231BC04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049932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75CC43" w14:textId="77777777" w:rsidR="001C7197" w:rsidRPr="00C00699" w:rsidRDefault="001C7197" w:rsidP="00057F59">
            <w:pPr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Лицензии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  (в случае отсутствия сведений о наличии лицензии и (или) вида деятельности, подлежащего лицензированию, необходимо предоставить письменное подтверждение произвольной формы о неосуществлении деятельности, подлежащей лицензированию)</w:t>
            </w:r>
          </w:p>
          <w:p w14:paraId="5829E98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 w:rsidDel="00262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19D7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  <w:tr w:rsidR="001C7197" w:rsidRPr="00C00699" w14:paraId="1BB2E4D2" w14:textId="77777777" w:rsidTr="00057F59">
        <w:trPr>
          <w:trHeight w:val="70"/>
        </w:trPr>
        <w:tc>
          <w:tcPr>
            <w:tcW w:w="10526" w:type="dxa"/>
            <w:gridSpan w:val="5"/>
            <w:shd w:val="clear" w:color="auto" w:fill="DBE5F1"/>
          </w:tcPr>
          <w:p w14:paraId="49068F4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Сведения (документы) о финансовом положении, деловой репутации и анкетные данные</w:t>
            </w:r>
          </w:p>
        </w:tc>
      </w:tr>
      <w:tr w:rsidR="001C7197" w:rsidRPr="00C00699" w14:paraId="4F89F345" w14:textId="77777777" w:rsidTr="00057F59">
        <w:trPr>
          <w:trHeight w:val="670"/>
        </w:trPr>
        <w:tc>
          <w:tcPr>
            <w:tcW w:w="567" w:type="dxa"/>
            <w:shd w:val="clear" w:color="auto" w:fill="auto"/>
          </w:tcPr>
          <w:p w14:paraId="390110D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78F0366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(документы) о финансовом положении Клиента:</w:t>
            </w:r>
          </w:p>
          <w:p w14:paraId="326360D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• копия годовой бухгалтерской отчетности (бухгалтерский баланс, отчет о финансовом результате) на последнюю отчетную дату, и (или) копия годовой (либо квартальной) налоговой декларации по налогу на прибыль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</w:t>
            </w:r>
            <w:r w:rsidRPr="00C00699">
              <w:rPr>
                <w:sz w:val="24"/>
                <w:szCs w:val="24"/>
              </w:rPr>
              <w:lastRenderedPageBreak/>
              <w:t>носителях (при передаче в электронном виде).</w:t>
            </w:r>
          </w:p>
          <w:p w14:paraId="2986C8B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Представление бухгалтерской отчетности и (или) налоговой декларации обязательно. Представление остальных документов – при их наличии.</w:t>
            </w:r>
          </w:p>
          <w:p w14:paraId="32CFA9B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</w:t>
            </w:r>
            <w:r w:rsidRPr="00C00699">
              <w:rPr>
                <w:sz w:val="24"/>
                <w:szCs w:val="24"/>
              </w:rPr>
              <w:tab/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  <w:p w14:paraId="63AEAE04" w14:textId="77777777" w:rsidR="001C7197" w:rsidRPr="00C00699" w:rsidRDefault="001C7197" w:rsidP="00057F59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    и (или) сведения об отсутствии фактов неисполнения Клиентом своих денежных обязательств по причине отсутствия денежных средств на банковских счетах (по запросу Банка);</w:t>
            </w:r>
          </w:p>
          <w:p w14:paraId="3F56B5CE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</w:t>
            </w:r>
            <w:r w:rsidRPr="00C00699">
              <w:rPr>
                <w:sz w:val="24"/>
                <w:szCs w:val="24"/>
              </w:rPr>
              <w:tab/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органом.</w:t>
            </w:r>
          </w:p>
          <w:p w14:paraId="7C897E5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ab/>
              <w:t>Если период деятельности Клиента не превышает трех месяцев со дня регистрации и не позволяет предоставить документы в соответствии с настоящим пунктом – предоставляется гарантийное письмо за подписью руководителя и главного бухгалтера (при наличии) Клиента с обязательством незамедлительного предоставления бухгалтерской и (или) налоговой отчетности за первый наступивший налоговый период (после направления в налоговый орган).</w:t>
            </w:r>
          </w:p>
          <w:p w14:paraId="41BFEB8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Примечание:</w:t>
            </w:r>
            <w:r w:rsidRPr="00C00699">
              <w:rPr>
                <w:sz w:val="24"/>
                <w:szCs w:val="24"/>
              </w:rPr>
              <w:t xml:space="preserve"> </w:t>
            </w:r>
          </w:p>
          <w:p w14:paraId="7ABA73E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 случае, если Клиент в соответствии с законодательством РФ,  обязан раскрывать информацию о своей деятельности и публикует финансовую отчетность на своем официальном сайте в сети «Интернет», Клиент информирует об этом Банк письмом в свободной форме с указанием сайта в сети «Интернет», при этом представление в Банк финансовой отчетности не требуется.</w:t>
            </w:r>
          </w:p>
          <w:p w14:paraId="5DFE308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7B9968F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Копия, заверенная Клиентом.</w:t>
            </w:r>
          </w:p>
          <w:p w14:paraId="475C9A1B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В случае не предоставления документов о финансовом положении, работник Банка может распечатать информацию о финансовом положении из открытых источников с сайта </w:t>
            </w:r>
            <w:hyperlink r:id="rId7" w:history="1">
              <w:r w:rsidRPr="00C00699">
                <w:rPr>
                  <w:rStyle w:val="a5"/>
                  <w:sz w:val="24"/>
                  <w:szCs w:val="24"/>
                </w:rPr>
                <w:t>https://bo.nalog.ru/organizations-card/</w:t>
              </w:r>
            </w:hyperlink>
            <w:r w:rsidRPr="00C00699">
              <w:rPr>
                <w:sz w:val="24"/>
                <w:szCs w:val="24"/>
              </w:rPr>
              <w:t xml:space="preserve"> (дополнительного заверения </w:t>
            </w:r>
            <w:r w:rsidRPr="00C00699">
              <w:rPr>
                <w:sz w:val="24"/>
                <w:szCs w:val="24"/>
              </w:rPr>
              <w:lastRenderedPageBreak/>
              <w:t>со стороны работника Банка не требуется).</w:t>
            </w:r>
          </w:p>
          <w:p w14:paraId="4690D7A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DADCCF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F9D6C3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54D21D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B18273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8A581A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06CF77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F5E180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7CC73D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98430B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F4E4FEB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A5CF05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A7D311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FD21AF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A60A7F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918270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E9D831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BBB03D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0900E8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18A115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8C7BDD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1CC05A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B02ACB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0A9C84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C74E85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C01D75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DAE96C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DDAF40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3D0C979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BCDF66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771D5C2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5224A52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C7197" w:rsidRPr="00C00699" w14:paraId="46D83ED9" w14:textId="77777777" w:rsidTr="00057F59">
        <w:tc>
          <w:tcPr>
            <w:tcW w:w="567" w:type="dxa"/>
            <w:shd w:val="clear" w:color="auto" w:fill="auto"/>
          </w:tcPr>
          <w:p w14:paraId="7A4682D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7E167E1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о деловой репутации (отзывы в произвольной письменной форме) о Клиенте других клиентов Банка, имеющих с ним деловые отношения; и (или) отзывы (в произвольной письменной форме) от других кредитных организаций, в которых Клиент находится/ранее находился на обслуживании, с информацией этих кредитных организаций об оценке деловой репутации Клиента.</w:t>
            </w:r>
          </w:p>
          <w:p w14:paraId="3FEF5E1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Для подтверждения деловой репутации исполнителей, включенных в кооперацию для исполнения государственного оборонного заказа, принимается письмо-отзыв (рекомендательное письмо) головного исполнителя с перечнем таких исполнителей или отзыв контрагента по контракту, имеющего открытый счет в Банке. </w:t>
            </w:r>
          </w:p>
        </w:tc>
        <w:tc>
          <w:tcPr>
            <w:tcW w:w="3721" w:type="dxa"/>
            <w:gridSpan w:val="2"/>
            <w:shd w:val="clear" w:color="auto" w:fill="auto"/>
          </w:tcPr>
          <w:p w14:paraId="5CF890C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Копия, заверенная Клиентом либо сотрудником Банка при наличии предоставления оригинала. </w:t>
            </w:r>
          </w:p>
        </w:tc>
      </w:tr>
      <w:tr w:rsidR="001C7197" w:rsidRPr="00C00699" w14:paraId="177420D1" w14:textId="77777777" w:rsidTr="00057F59">
        <w:trPr>
          <w:trHeight w:val="608"/>
        </w:trPr>
        <w:tc>
          <w:tcPr>
            <w:tcW w:w="567" w:type="dxa"/>
            <w:shd w:val="clear" w:color="auto" w:fill="auto"/>
          </w:tcPr>
          <w:p w14:paraId="70EFE90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ECB24A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Клиента</w:t>
            </w:r>
          </w:p>
          <w:p w14:paraId="124A119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3E913EB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651FFE85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C7197" w:rsidRPr="00C00699" w14:paraId="00D983BE" w14:textId="77777777" w:rsidTr="00057F59">
        <w:tc>
          <w:tcPr>
            <w:tcW w:w="567" w:type="dxa"/>
            <w:shd w:val="clear" w:color="auto" w:fill="auto"/>
          </w:tcPr>
          <w:p w14:paraId="5D1BA600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08BC310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Идентификационные сведения бенефициарного владельца Клиента</w:t>
            </w:r>
          </w:p>
          <w:p w14:paraId="36B2C4DF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0337703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</w:tc>
      </w:tr>
      <w:tr w:rsidR="001C7197" w:rsidRPr="00C00699" w14:paraId="1DC85AF1" w14:textId="77777777" w:rsidTr="00057F59">
        <w:trPr>
          <w:trHeight w:val="45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9FD09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2F78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по FATCA и CRS (самоидентификация)</w:t>
            </w:r>
          </w:p>
        </w:tc>
        <w:tc>
          <w:tcPr>
            <w:tcW w:w="3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AF2E0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4285B04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1C7197" w:rsidRPr="00C00699" w14:paraId="4740903B" w14:textId="77777777" w:rsidTr="00057F59">
        <w:tc>
          <w:tcPr>
            <w:tcW w:w="10526" w:type="dxa"/>
            <w:gridSpan w:val="5"/>
            <w:shd w:val="clear" w:color="auto" w:fill="C6D9F1"/>
          </w:tcPr>
          <w:p w14:paraId="2A5581C1" w14:textId="77777777" w:rsidR="001C7197" w:rsidRPr="00C00699" w:rsidRDefault="001C7197" w:rsidP="00057F59">
            <w:pPr>
              <w:pStyle w:val="2"/>
              <w:widowControl w:val="0"/>
              <w:tabs>
                <w:tab w:val="left" w:pos="0"/>
              </w:tabs>
              <w:spacing w:after="0"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Перечень документов, предоставляемых для открытия банковского счета юридическому лицу, созданному в соответствии с законодательством иностранного государства и имеющему адрес государственной регистрации (местонахождение) за пределами территории Российской Федерации, не являющегося российским налогоплательщиком, </w:t>
            </w:r>
            <w:r w:rsidRPr="00C00699">
              <w:rPr>
                <w:b/>
                <w:sz w:val="24"/>
                <w:szCs w:val="24"/>
                <w:u w:val="single"/>
              </w:rPr>
              <w:t>дополнительно</w:t>
            </w:r>
            <w:r w:rsidRPr="00C00699">
              <w:rPr>
                <w:b/>
                <w:sz w:val="24"/>
                <w:szCs w:val="24"/>
              </w:rPr>
              <w:t xml:space="preserve"> к вышеперечисленным документам предоставляются следующие документы:</w:t>
            </w:r>
          </w:p>
          <w:p w14:paraId="2D5F976A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C7197" w:rsidRPr="00C00699" w14:paraId="42E4C14E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12E9EF4B" w14:textId="77777777" w:rsidR="001C7197" w:rsidRPr="00C00699" w:rsidRDefault="001C7197" w:rsidP="001C719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  <w:lang w:val="en-US"/>
              </w:rPr>
              <w:t>c</w:t>
            </w:r>
            <w:r w:rsidRPr="00C00699">
              <w:rPr>
                <w:sz w:val="24"/>
                <w:szCs w:val="24"/>
              </w:rPr>
              <w:t>ведения о наименовании и месте нахождения иностранных кредитных организаций, с которыми у иностранной организации имелись или имеются гражданско-правовые отношения, о характере и продолжительности этих отношений</w:t>
            </w:r>
          </w:p>
          <w:p w14:paraId="338DCB24" w14:textId="77777777" w:rsidR="001C7197" w:rsidRPr="00C00699" w:rsidRDefault="001C7197" w:rsidP="00057F59">
            <w:pPr>
              <w:widowControl w:val="0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1B6F51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Произвольная форма.</w:t>
            </w:r>
          </w:p>
        </w:tc>
      </w:tr>
      <w:tr w:rsidR="001C7197" w:rsidRPr="00C00699" w14:paraId="17D4C4AE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5CD89A49" w14:textId="77777777" w:rsidR="001C7197" w:rsidRPr="00C00699" w:rsidRDefault="001C7197" w:rsidP="001C719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  <w:lang w:val="en-US"/>
              </w:rPr>
              <w:t>c</w:t>
            </w:r>
            <w:r w:rsidRPr="00C00699">
              <w:rPr>
                <w:sz w:val="24"/>
                <w:szCs w:val="24"/>
              </w:rPr>
              <w:t xml:space="preserve">ведения об основных контрагентах, объемах и характере операций, которые предполагается проводить с использованием банковского счета </w:t>
            </w:r>
          </w:p>
          <w:p w14:paraId="7CA3D143" w14:textId="77777777" w:rsidR="001C7197" w:rsidRPr="00C00699" w:rsidRDefault="001C7197" w:rsidP="00057F59">
            <w:pPr>
              <w:widowControl w:val="0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339FE30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Произвольная форма.</w:t>
            </w:r>
          </w:p>
        </w:tc>
      </w:tr>
      <w:tr w:rsidR="001C7197" w:rsidRPr="00C00699" w14:paraId="36E56FB1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588A11D7" w14:textId="77777777" w:rsidR="001C7197" w:rsidRPr="00C00699" w:rsidRDefault="001C7197" w:rsidP="001C719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  <w:lang w:val="en-US"/>
              </w:rPr>
              <w:t>c</w:t>
            </w:r>
            <w:r w:rsidRPr="00C00699">
              <w:rPr>
                <w:sz w:val="24"/>
                <w:szCs w:val="24"/>
              </w:rPr>
              <w:t>ведения о предоставлении финансового отчета по месту регистрации иностранной организации или ее деятельности компетентным (уполномоченным) государственным учреждениям (с указанием наименований таких государственных учреждений) за последний отчетный период, а также сведения об общедоступном источнике информации (если имеется), содержащем финансовый отчет</w:t>
            </w:r>
            <w:r w:rsidRPr="00C00699">
              <w:rPr>
                <w:iCs/>
                <w:sz w:val="24"/>
                <w:szCs w:val="24"/>
              </w:rPr>
              <w:t xml:space="preserve"> </w:t>
            </w:r>
          </w:p>
          <w:p w14:paraId="43DB3BA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4C8C2147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Произвольная форма.</w:t>
            </w:r>
          </w:p>
        </w:tc>
      </w:tr>
      <w:tr w:rsidR="001C7197" w:rsidRPr="00C00699" w14:paraId="5389C715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ABD68" w14:textId="77777777" w:rsidR="001C7197" w:rsidRPr="00C00699" w:rsidRDefault="001C7197" w:rsidP="001C719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0699">
              <w:rPr>
                <w:iCs/>
                <w:sz w:val="24"/>
                <w:szCs w:val="24"/>
              </w:rPr>
              <w:t>рекомендательное письмо от российских или иностранных кредитных организаций, с которыми у иностранной организации имеются гражданско-правовые отношения.</w:t>
            </w:r>
          </w:p>
          <w:p w14:paraId="20410C09" w14:textId="77777777" w:rsidR="001C7197" w:rsidRPr="00C00699" w:rsidRDefault="001C7197" w:rsidP="00057F59">
            <w:pPr>
              <w:widowControl w:val="0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777328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Произвольная форма.</w:t>
            </w:r>
          </w:p>
        </w:tc>
      </w:tr>
      <w:tr w:rsidR="001C7197" w:rsidRPr="00C00699" w14:paraId="0DF105D1" w14:textId="77777777" w:rsidTr="001C7197">
        <w:trPr>
          <w:trHeight w:val="1122"/>
        </w:trPr>
        <w:tc>
          <w:tcPr>
            <w:tcW w:w="10526" w:type="dxa"/>
            <w:gridSpan w:val="5"/>
            <w:shd w:val="clear" w:color="auto" w:fill="C6D9F1"/>
          </w:tcPr>
          <w:p w14:paraId="67A74CB7" w14:textId="77777777" w:rsidR="001C7197" w:rsidRPr="00C00699" w:rsidRDefault="001C7197" w:rsidP="00057F59">
            <w:pPr>
              <w:pStyle w:val="2"/>
              <w:tabs>
                <w:tab w:val="left" w:pos="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Перечень дополнительных документов, предоставляемых для открытия банковского счета юридическому лицу, созданному в соответствии с законодательством иностранного государства, для совершения операций его обособленным подразделением (филиалом, представительством):</w:t>
            </w:r>
          </w:p>
          <w:p w14:paraId="1836EB63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C7197" w:rsidRPr="00C00699" w14:paraId="3F77DD5E" w14:textId="77777777" w:rsidTr="00057F59">
        <w:trPr>
          <w:gridAfter w:val="1"/>
          <w:wAfter w:w="35" w:type="dxa"/>
          <w:trHeight w:val="578"/>
        </w:trPr>
        <w:tc>
          <w:tcPr>
            <w:tcW w:w="6238" w:type="dxa"/>
            <w:gridSpan w:val="2"/>
            <w:shd w:val="clear" w:color="auto" w:fill="auto"/>
          </w:tcPr>
          <w:p w14:paraId="7278D60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Положение об обособленном подразделении (представительстве, филиале)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0B79FB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  <w:tr w:rsidR="001C7197" w:rsidRPr="00C00699" w14:paraId="1E929EC6" w14:textId="77777777" w:rsidTr="00057F59">
        <w:trPr>
          <w:gridAfter w:val="1"/>
          <w:wAfter w:w="35" w:type="dxa"/>
          <w:trHeight w:val="740"/>
        </w:trPr>
        <w:tc>
          <w:tcPr>
            <w:tcW w:w="6238" w:type="dxa"/>
            <w:gridSpan w:val="2"/>
            <w:shd w:val="clear" w:color="auto" w:fill="auto"/>
          </w:tcPr>
          <w:p w14:paraId="74743277" w14:textId="77777777" w:rsidR="001C7197" w:rsidRPr="00C00699" w:rsidRDefault="001C7197" w:rsidP="00057F59">
            <w:pPr>
              <w:widowControl w:val="0"/>
              <w:tabs>
                <w:tab w:val="left" w:pos="0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Разрешение на открытие филиала (представительства) на территории РФ.</w:t>
            </w:r>
          </w:p>
          <w:p w14:paraId="28C0FED6" w14:textId="77777777" w:rsidR="001C7197" w:rsidRPr="00C00699" w:rsidRDefault="001C7197" w:rsidP="00057F59">
            <w:pPr>
              <w:widowControl w:val="0"/>
              <w:tabs>
                <w:tab w:val="left" w:pos="0"/>
                <w:tab w:val="left" w:pos="64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0EFD181C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  <w:tr w:rsidR="001C7197" w:rsidRPr="00C00699" w14:paraId="61AFBB47" w14:textId="77777777" w:rsidTr="00057F59">
        <w:trPr>
          <w:gridAfter w:val="1"/>
          <w:wAfter w:w="35" w:type="dxa"/>
          <w:trHeight w:val="557"/>
        </w:trPr>
        <w:tc>
          <w:tcPr>
            <w:tcW w:w="6238" w:type="dxa"/>
            <w:gridSpan w:val="2"/>
            <w:shd w:val="clear" w:color="auto" w:fill="auto"/>
          </w:tcPr>
          <w:p w14:paraId="79E1D909" w14:textId="77777777" w:rsidR="001C7197" w:rsidRPr="00C00699" w:rsidRDefault="001C7197" w:rsidP="00057F59">
            <w:pPr>
              <w:widowControl w:val="0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Свидетельство о внесении сведений в сводный государственный реестр аккредитованных на территории РФ филиалов (представительств). </w:t>
            </w:r>
          </w:p>
          <w:p w14:paraId="68501691" w14:textId="77777777" w:rsidR="001C7197" w:rsidRPr="00C00699" w:rsidRDefault="001C7197" w:rsidP="00057F59">
            <w:pPr>
              <w:widowControl w:val="0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  <w:p w14:paraId="637EB2E2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0EA16BC2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  <w:tr w:rsidR="001C7197" w:rsidRPr="00C00699" w14:paraId="22FCBD04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2DB08FC6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Документы, подтверждающие полномочия руководителя обособленного подразделения: </w:t>
            </w:r>
          </w:p>
          <w:p w14:paraId="698877DE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– приказ о назначении на должность </w:t>
            </w:r>
          </w:p>
          <w:p w14:paraId="336B70CB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доверенность, выданная руководителю обособленного подразделения на открытие и распоряжение счетов/заключение договора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BD2D9DD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Копии, заверенные Клиентом либо работником Банка при наличии </w:t>
            </w:r>
            <w:r w:rsidRPr="00C00699">
              <w:rPr>
                <w:sz w:val="24"/>
                <w:szCs w:val="24"/>
              </w:rPr>
              <w:lastRenderedPageBreak/>
              <w:t>предоставления оригинала.</w:t>
            </w:r>
          </w:p>
        </w:tc>
      </w:tr>
      <w:tr w:rsidR="001C7197" w:rsidRPr="00C00699" w14:paraId="51A6E1A1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EC121A" w14:textId="77777777" w:rsidR="001C7197" w:rsidRPr="00C00699" w:rsidRDefault="001C7197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lastRenderedPageBreak/>
              <w:t>Лицензии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  (в случае отсутствия сведений о наличии лицензии и (или) вида деятельности, подлежащего лицензированию, необходимо предоставить письменное подтверждение произвольной формы о неосуществлении деятельности, подлежащей лицензированию)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F4C81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  <w:tr w:rsidR="001C7197" w:rsidRPr="00C00699" w14:paraId="7CD69E62" w14:textId="77777777" w:rsidTr="001C7197">
        <w:trPr>
          <w:gridAfter w:val="1"/>
          <w:wAfter w:w="35" w:type="dxa"/>
          <w:trHeight w:val="938"/>
        </w:trPr>
        <w:tc>
          <w:tcPr>
            <w:tcW w:w="6238" w:type="dxa"/>
            <w:gridSpan w:val="2"/>
            <w:shd w:val="clear" w:color="auto" w:fill="auto"/>
          </w:tcPr>
          <w:p w14:paraId="0A2AC591" w14:textId="77777777" w:rsidR="001C7197" w:rsidRPr="00C00699" w:rsidRDefault="001C7197" w:rsidP="00057F59">
            <w:pPr>
              <w:pStyle w:val="a3"/>
              <w:tabs>
                <w:tab w:val="left" w:pos="567"/>
                <w:tab w:val="center" w:pos="3828"/>
              </w:tabs>
              <w:spacing w:line="240" w:lineRule="auto"/>
              <w:outlineLvl w:val="0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Уведомление о постановке на налоговый учет в налоговом органе по месту нахождения обособленного подразделения </w:t>
            </w:r>
          </w:p>
          <w:p w14:paraId="25EA0A9E" w14:textId="77777777" w:rsidR="001C7197" w:rsidRPr="00C00699" w:rsidRDefault="001C7197" w:rsidP="00057F59">
            <w:pPr>
              <w:pStyle w:val="a3"/>
              <w:tabs>
                <w:tab w:val="left" w:pos="567"/>
                <w:tab w:val="center" w:pos="3828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  <w:p w14:paraId="1EA6190E" w14:textId="77777777" w:rsidR="001C7197" w:rsidRPr="00C00699" w:rsidRDefault="001C7197" w:rsidP="00057F59">
            <w:pPr>
              <w:pStyle w:val="a3"/>
              <w:tabs>
                <w:tab w:val="left" w:pos="567"/>
                <w:tab w:val="center" w:pos="3828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51BF6C4" w14:textId="77777777" w:rsidR="001C7197" w:rsidRPr="00C00699" w:rsidRDefault="001C7197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работником Банка при наличии предоставления оригинала.</w:t>
            </w:r>
          </w:p>
        </w:tc>
      </w:tr>
    </w:tbl>
    <w:p w14:paraId="508705FE" w14:textId="07D98FC6" w:rsidR="001C7197" w:rsidRDefault="001C7197" w:rsidP="001C7197">
      <w:pPr>
        <w:pStyle w:val="a3"/>
        <w:tabs>
          <w:tab w:val="left" w:pos="567"/>
        </w:tabs>
        <w:spacing w:line="240" w:lineRule="auto"/>
        <w:rPr>
          <w:b/>
          <w:sz w:val="22"/>
          <w:szCs w:val="22"/>
        </w:rPr>
      </w:pPr>
      <w:r w:rsidRPr="00C00699">
        <w:rPr>
          <w:b/>
          <w:sz w:val="22"/>
          <w:szCs w:val="22"/>
        </w:rPr>
        <w:t xml:space="preserve">  </w:t>
      </w:r>
    </w:p>
    <w:p w14:paraId="406D55DA" w14:textId="77777777" w:rsidR="00422605" w:rsidRPr="00C00699" w:rsidRDefault="00422605" w:rsidP="001C7197">
      <w:pPr>
        <w:pStyle w:val="a3"/>
        <w:tabs>
          <w:tab w:val="left" w:pos="567"/>
        </w:tabs>
        <w:spacing w:line="240" w:lineRule="auto"/>
        <w:rPr>
          <w:b/>
          <w:sz w:val="22"/>
          <w:szCs w:val="22"/>
        </w:rPr>
      </w:pPr>
    </w:p>
    <w:p w14:paraId="66FDCCCB" w14:textId="77777777" w:rsidR="001C7197" w:rsidRPr="00C00699" w:rsidRDefault="001C7197" w:rsidP="001C7197">
      <w:pPr>
        <w:widowControl w:val="0"/>
        <w:tabs>
          <w:tab w:val="left" w:pos="426"/>
          <w:tab w:val="left" w:pos="567"/>
        </w:tabs>
        <w:spacing w:line="240" w:lineRule="auto"/>
        <w:ind w:left="-851"/>
        <w:rPr>
          <w:b/>
          <w:bCs/>
        </w:rPr>
      </w:pPr>
      <w:r w:rsidRPr="00C00699">
        <w:rPr>
          <w:b/>
          <w:bCs/>
          <w:u w:val="single"/>
        </w:rPr>
        <w:t>Примечания</w:t>
      </w:r>
      <w:r w:rsidRPr="00C00699">
        <w:rPr>
          <w:b/>
          <w:bCs/>
        </w:rPr>
        <w:t>:</w:t>
      </w:r>
      <w:r w:rsidRPr="00C00699">
        <w:rPr>
          <w:b/>
          <w:bCs/>
        </w:rPr>
        <w:tab/>
        <w:t xml:space="preserve"> </w:t>
      </w:r>
    </w:p>
    <w:p w14:paraId="31A67AB0" w14:textId="77777777" w:rsidR="001C7197" w:rsidRPr="00C00699" w:rsidRDefault="001C7197" w:rsidP="001C7197">
      <w:pPr>
        <w:widowControl w:val="0"/>
        <w:tabs>
          <w:tab w:val="left" w:pos="567"/>
        </w:tabs>
        <w:spacing w:line="240" w:lineRule="auto"/>
        <w:ind w:left="-851"/>
        <w:rPr>
          <w:bCs/>
        </w:rPr>
      </w:pPr>
      <w:r w:rsidRPr="00C00699">
        <w:t xml:space="preserve">1. Документы, составленные на иностранном языке, должны сопровождаться переводом на русский язык и заверены в порядке, установленном законодательством РФ.     </w:t>
      </w:r>
    </w:p>
    <w:p w14:paraId="5ABD7DD7" w14:textId="77777777" w:rsidR="001C7197" w:rsidRPr="00C00699" w:rsidRDefault="001C7197" w:rsidP="001C7197">
      <w:pPr>
        <w:pStyle w:val="ConsNormal"/>
        <w:tabs>
          <w:tab w:val="left" w:pos="567"/>
        </w:tabs>
        <w:spacing w:line="240" w:lineRule="auto"/>
        <w:ind w:left="-851" w:firstLine="0"/>
        <w:rPr>
          <w:rFonts w:ascii="Times New Roman" w:hAnsi="Times New Roman" w:cs="Times New Roman"/>
          <w:sz w:val="20"/>
          <w:szCs w:val="20"/>
        </w:rPr>
      </w:pPr>
      <w:r w:rsidRPr="00C00699">
        <w:rPr>
          <w:rFonts w:ascii="Times New Roman" w:hAnsi="Times New Roman" w:cs="Times New Roman"/>
          <w:sz w:val="20"/>
          <w:szCs w:val="20"/>
        </w:rPr>
        <w:t>2. Документы, предоставленные для открытия Счета, выданные компетентными органами иностранных государств, подтверждающие статус юридических лиц - нерезидентов, иностранных структур без образования юридического лица принимаются Банком без их легализации, за исключением случаев, предусмотренных законодательством</w:t>
      </w:r>
    </w:p>
    <w:p w14:paraId="32917B05" w14:textId="77777777" w:rsidR="001C7197" w:rsidRPr="00C00699" w:rsidRDefault="001C7197" w:rsidP="001C7197">
      <w:pPr>
        <w:pStyle w:val="ConsNormal"/>
        <w:tabs>
          <w:tab w:val="left" w:pos="567"/>
        </w:tabs>
        <w:spacing w:line="240" w:lineRule="auto"/>
        <w:ind w:left="-851" w:firstLine="0"/>
        <w:rPr>
          <w:rFonts w:ascii="Times New Roman" w:hAnsi="Times New Roman" w:cs="Times New Roman"/>
          <w:sz w:val="20"/>
          <w:szCs w:val="20"/>
        </w:rPr>
      </w:pPr>
      <w:r w:rsidRPr="00C00699">
        <w:rPr>
          <w:rFonts w:ascii="Times New Roman" w:hAnsi="Times New Roman" w:cs="Times New Roman"/>
          <w:sz w:val="20"/>
          <w:szCs w:val="20"/>
        </w:rPr>
        <w:t>3. Документы могут быть предоставлены:</w:t>
      </w:r>
    </w:p>
    <w:p w14:paraId="12294776" w14:textId="77777777" w:rsidR="001C7197" w:rsidRPr="00C00699" w:rsidRDefault="001C7197" w:rsidP="001C7197">
      <w:pPr>
        <w:widowControl w:val="0"/>
        <w:tabs>
          <w:tab w:val="left" w:pos="567"/>
        </w:tabs>
        <w:spacing w:line="240" w:lineRule="auto"/>
        <w:ind w:left="-851"/>
        <w:rPr>
          <w:bCs/>
        </w:rPr>
      </w:pPr>
      <w:r w:rsidRPr="00C00699">
        <w:rPr>
          <w:bCs/>
        </w:rPr>
        <w:t>– в копиях, нотариально удостоверенных;</w:t>
      </w:r>
    </w:p>
    <w:p w14:paraId="54A728C5" w14:textId="77777777" w:rsidR="001C7197" w:rsidRPr="00C00699" w:rsidRDefault="001C7197" w:rsidP="001C7197">
      <w:pPr>
        <w:pStyle w:val="a3"/>
        <w:tabs>
          <w:tab w:val="left" w:pos="567"/>
          <w:tab w:val="center" w:pos="3828"/>
        </w:tabs>
        <w:spacing w:line="240" w:lineRule="auto"/>
        <w:ind w:left="-851"/>
        <w:outlineLvl w:val="0"/>
      </w:pPr>
      <w:r w:rsidRPr="00C00699">
        <w:t>в копиях, заверенных органом, выдавшим/зарегистрировавшим документ;</w:t>
      </w:r>
    </w:p>
    <w:p w14:paraId="2BD40288" w14:textId="77777777" w:rsidR="001C7197" w:rsidRPr="00C00699" w:rsidRDefault="001C7197" w:rsidP="001C7197">
      <w:pPr>
        <w:pStyle w:val="a3"/>
        <w:tabs>
          <w:tab w:val="left" w:pos="567"/>
          <w:tab w:val="center" w:pos="3828"/>
        </w:tabs>
        <w:spacing w:line="240" w:lineRule="auto"/>
        <w:ind w:left="-851"/>
        <w:outlineLvl w:val="0"/>
      </w:pPr>
      <w:r w:rsidRPr="00C00699">
        <w:t xml:space="preserve">– при условии предоставления оригинала в копиях, заверенных Клиентом (копии должны содержать подпись уполномоченного лица Клиента, заверившего документ, его фамилию, имя, отчество (отчество при наличии) либо фамилию, инициалы, а также оттиск печати, используемый Клиентом (печать при наличии). </w:t>
      </w:r>
    </w:p>
    <w:p w14:paraId="7F71E3A2" w14:textId="77777777" w:rsidR="001C7197" w:rsidRPr="00C00699" w:rsidRDefault="001C7197" w:rsidP="001C7197">
      <w:pPr>
        <w:pStyle w:val="a3"/>
        <w:tabs>
          <w:tab w:val="left" w:pos="567"/>
          <w:tab w:val="center" w:pos="3828"/>
        </w:tabs>
        <w:spacing w:line="240" w:lineRule="auto"/>
        <w:ind w:left="-851"/>
        <w:outlineLvl w:val="0"/>
      </w:pPr>
      <w:r w:rsidRPr="00C00699">
        <w:t xml:space="preserve">– при условии предоставления оригинала в копиях для их заверения работником Банка. </w:t>
      </w:r>
    </w:p>
    <w:p w14:paraId="4F36C1F3" w14:textId="77777777" w:rsidR="001C7197" w:rsidRPr="00C00699" w:rsidRDefault="001C7197" w:rsidP="001C7197">
      <w:pPr>
        <w:tabs>
          <w:tab w:val="left" w:pos="567"/>
          <w:tab w:val="left" w:pos="720"/>
        </w:tabs>
        <w:autoSpaceDE w:val="0"/>
        <w:autoSpaceDN w:val="0"/>
        <w:adjustRightInd w:val="0"/>
        <w:spacing w:line="240" w:lineRule="auto"/>
        <w:ind w:left="-851"/>
      </w:pPr>
      <w:r w:rsidRPr="00C00699">
        <w:t xml:space="preserve">2. В случае, когда удостоверяемые копии документов составлены на нескольких отдельных листах, заверяется каждый лист или все листы прошиваются. Количество прошитых листов заверяется на оборотной стороне с проставлением соответствующей надписи «копия» или «копия верна», с указанием фамилии, имени, отчества (отчество при наличии) либо фамилии, инициалов, заверившего документы, а также с проставлением его собственноручной подписи. </w:t>
      </w:r>
    </w:p>
    <w:p w14:paraId="02BB6A1D" w14:textId="77777777" w:rsidR="001C7197" w:rsidRPr="00C00699" w:rsidRDefault="001C7197" w:rsidP="001C7197">
      <w:pPr>
        <w:spacing w:line="240" w:lineRule="auto"/>
        <w:ind w:left="-851"/>
      </w:pPr>
      <w:r w:rsidRPr="00C00699">
        <w:t>3. Все документы, представляемые при открытии банковского счета, должны быть действительными на дату их предъявления.</w:t>
      </w:r>
    </w:p>
    <w:p w14:paraId="6AE27E0D" w14:textId="77777777" w:rsidR="001C7197" w:rsidRPr="00C00699" w:rsidRDefault="001C7197" w:rsidP="001C7197">
      <w:pPr>
        <w:spacing w:line="240" w:lineRule="auto"/>
        <w:ind w:left="-851"/>
      </w:pPr>
      <w:r w:rsidRPr="00C00699">
        <w:t xml:space="preserve">4. Если Клиенту уже открыт какой-либо счет в подразделении Банка, или Клиент открывает одновременно более одного счета, то документы, предоставляемые Клиентом ранее в данное подразделение Банка для открытия счета (кроме Заявления на открытие счета) по каждому следующему счету не предоставляются (в случае отсутствия изменений идентификационных сведений). </w:t>
      </w:r>
    </w:p>
    <w:p w14:paraId="0E0A9650" w14:textId="77777777" w:rsidR="001C7197" w:rsidRPr="00C00699" w:rsidRDefault="001C7197" w:rsidP="001C7197">
      <w:pPr>
        <w:spacing w:line="240" w:lineRule="auto"/>
        <w:ind w:left="-851"/>
      </w:pPr>
      <w:r w:rsidRPr="00C00699">
        <w:t>5. В случае наличия ранее оформленной Карточки/Заявления на право подписи, происходит необходимость в их замене при смене наименования или смене лиц, имеющих право подписи, Клиентом предоставляется новая Карточка/Заявление на право подписи, а также приказы и иные документы, подтверждающие назначение на должность лиц, и подтверждение их полномочий. Если возникает необходимость в добавлении лиц, имеющих право подписи в Карточку/Заявление на право подписи, то новая Карточка/Заявление на право подписи может не оформляться, при условии сохранения лиц в действующей Карточке/Заявлении на право подписи, а Клиент вправе оформить дополнительную Карточку/Заявление на лицо, имеющего право подписи и распоряжающееся счетом.</w:t>
      </w:r>
    </w:p>
    <w:p w14:paraId="47354085" w14:textId="77777777" w:rsidR="001C7197" w:rsidRPr="00C00699" w:rsidRDefault="001C7197" w:rsidP="001C7197">
      <w:pPr>
        <w:spacing w:line="240" w:lineRule="auto"/>
        <w:ind w:left="-851"/>
      </w:pPr>
      <w:r w:rsidRPr="00C00699">
        <w:t>6. В случае необходимости Банк может потребовать повторного предоставления документов, поименованных в настоящем Перечне, при открытии второго (и более) счета(</w:t>
      </w:r>
      <w:proofErr w:type="spellStart"/>
      <w:r w:rsidRPr="00C00699">
        <w:t>ов</w:t>
      </w:r>
      <w:proofErr w:type="spellEnd"/>
      <w:r w:rsidRPr="00C00699">
        <w:t>) Клиенту, если такая необходимость обуславливается территориальной удаленностью структурных подразделений Банка либо в случае изменений идентификационный сведений).</w:t>
      </w:r>
    </w:p>
    <w:p w14:paraId="60F916C4" w14:textId="77777777" w:rsidR="001C7197" w:rsidRPr="00C00699" w:rsidRDefault="001C7197" w:rsidP="001C7197">
      <w:pPr>
        <w:spacing w:line="240" w:lineRule="auto"/>
        <w:ind w:left="-851"/>
      </w:pPr>
      <w:r w:rsidRPr="00C00699">
        <w:t xml:space="preserve">7. В случаях, предусмотренных законодательством Российской Федерации, Банк вправе потребовать от Клиента иные документы, не указанные в настоящем Перечне. </w:t>
      </w:r>
    </w:p>
    <w:p w14:paraId="4EEB3EFC" w14:textId="77777777" w:rsidR="001C7197" w:rsidRPr="00C00699" w:rsidRDefault="001C7197" w:rsidP="001C7197">
      <w:pPr>
        <w:spacing w:line="240" w:lineRule="auto"/>
        <w:ind w:left="-851"/>
      </w:pPr>
    </w:p>
    <w:p w14:paraId="31DC24F6" w14:textId="77777777" w:rsidR="001C7197" w:rsidRPr="00C00699" w:rsidRDefault="001C7197" w:rsidP="001C7197">
      <w:pPr>
        <w:pStyle w:val="a3"/>
        <w:tabs>
          <w:tab w:val="left" w:pos="567"/>
        </w:tabs>
        <w:ind w:left="3828"/>
        <w:outlineLvl w:val="0"/>
        <w:rPr>
          <w:sz w:val="22"/>
          <w:szCs w:val="22"/>
        </w:rPr>
      </w:pPr>
    </w:p>
    <w:p w14:paraId="6582BBEB" w14:textId="77777777" w:rsidR="001C7197" w:rsidRPr="00C00699" w:rsidRDefault="001C7197" w:rsidP="001C7197">
      <w:pPr>
        <w:pStyle w:val="a3"/>
        <w:tabs>
          <w:tab w:val="left" w:pos="567"/>
        </w:tabs>
        <w:ind w:left="3828"/>
        <w:outlineLvl w:val="0"/>
        <w:rPr>
          <w:sz w:val="22"/>
          <w:szCs w:val="22"/>
        </w:rPr>
      </w:pPr>
    </w:p>
    <w:sectPr w:rsidR="001C7197" w:rsidRPr="00C00699" w:rsidSect="001C7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672DF" w14:textId="77777777" w:rsidR="00D814B9" w:rsidRDefault="00D814B9" w:rsidP="00BF12F5">
      <w:pPr>
        <w:spacing w:line="240" w:lineRule="auto"/>
      </w:pPr>
      <w:r>
        <w:separator/>
      </w:r>
    </w:p>
  </w:endnote>
  <w:endnote w:type="continuationSeparator" w:id="0">
    <w:p w14:paraId="56466D6F" w14:textId="77777777" w:rsidR="00D814B9" w:rsidRDefault="00D814B9" w:rsidP="00BF1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4375" w14:textId="77777777" w:rsidR="00D814B9" w:rsidRDefault="00D814B9" w:rsidP="00BF12F5">
      <w:pPr>
        <w:spacing w:line="240" w:lineRule="auto"/>
      </w:pPr>
      <w:r>
        <w:separator/>
      </w:r>
    </w:p>
  </w:footnote>
  <w:footnote w:type="continuationSeparator" w:id="0">
    <w:p w14:paraId="5A9EA583" w14:textId="77777777" w:rsidR="00D814B9" w:rsidRDefault="00D814B9" w:rsidP="00BF1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91FDE"/>
    <w:multiLevelType w:val="multilevel"/>
    <w:tmpl w:val="EE6076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F"/>
    <w:rsid w:val="001C7197"/>
    <w:rsid w:val="00422605"/>
    <w:rsid w:val="00BF12F5"/>
    <w:rsid w:val="00D814B9"/>
    <w:rsid w:val="00EB686F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FE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197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71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7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C7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7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1C7197"/>
    <w:rPr>
      <w:color w:val="0000FF"/>
      <w:u w:val="single"/>
    </w:rPr>
  </w:style>
  <w:style w:type="paragraph" w:customStyle="1" w:styleId="ConsNormal">
    <w:name w:val="ConsNormal"/>
    <w:rsid w:val="001C7197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12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2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.nalog.ru/organizations-c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2024-01-11T14:22:00Z</dcterms:created>
  <dcterms:modified xsi:type="dcterms:W3CDTF">2024-01-11T14:22:00Z</dcterms:modified>
</cp:coreProperties>
</file>